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023" w:rsidRDefault="003E18A5">
      <w:pPr>
        <w:spacing w:after="127" w:line="259" w:lineRule="auto"/>
        <w:ind w:left="0" w:firstLine="0"/>
      </w:pPr>
      <w:r>
        <w:rPr>
          <w:rFonts w:ascii="Segoe UI" w:eastAsia="Segoe UI" w:hAnsi="Segoe UI" w:cs="Segoe UI"/>
          <w:b/>
          <w:color w:val="323130"/>
          <w:sz w:val="26"/>
        </w:rPr>
        <w:t>DXC Technology || Offer Letter</w:t>
      </w:r>
    </w:p>
    <w:p w:rsidR="00111023" w:rsidRDefault="003E18A5">
      <w:pPr>
        <w:spacing w:after="0" w:line="259" w:lineRule="auto"/>
        <w:ind w:left="0" w:firstLine="0"/>
      </w:pPr>
      <w:r>
        <w:rPr>
          <w:rFonts w:ascii="Segoe UI" w:eastAsia="Segoe UI" w:hAnsi="Segoe UI" w:cs="Segoe UI"/>
          <w:color w:val="000000"/>
        </w:rPr>
        <w:t>DXC_India_CampusConnect &lt;DXCIndiaCampusConnect@dxc.com&gt;</w:t>
      </w:r>
    </w:p>
    <w:p w:rsidR="00111023" w:rsidRDefault="003E18A5">
      <w:pPr>
        <w:spacing w:after="55" w:line="259" w:lineRule="auto"/>
        <w:ind w:left="0" w:firstLine="0"/>
      </w:pPr>
      <w:r>
        <w:rPr>
          <w:rFonts w:ascii="Segoe UI" w:eastAsia="Segoe UI" w:hAnsi="Segoe UI" w:cs="Segoe UI"/>
          <w:color w:val="605E5C"/>
          <w:sz w:val="18"/>
        </w:rPr>
        <w:t>Thu 26/11/2020 01:11</w:t>
      </w:r>
    </w:p>
    <w:p w:rsidR="00111023" w:rsidRDefault="003E18A5">
      <w:pPr>
        <w:spacing w:after="0" w:line="259" w:lineRule="auto"/>
        <w:ind w:left="0" w:firstLine="0"/>
      </w:pPr>
      <w:r>
        <w:rPr>
          <w:rFonts w:ascii="Segoe UI" w:eastAsia="Segoe UI" w:hAnsi="Segoe UI" w:cs="Segoe UI"/>
          <w:b/>
          <w:color w:val="000000"/>
          <w:sz w:val="18"/>
        </w:rPr>
        <w:t>To:</w:t>
      </w:r>
      <w:r>
        <w:rPr>
          <w:rFonts w:ascii="Segoe UI" w:eastAsia="Segoe UI" w:hAnsi="Segoe UI" w:cs="Segoe UI"/>
          <w:color w:val="000000"/>
          <w:sz w:val="18"/>
        </w:rPr>
        <w:t xml:space="preserve"> 17P31A0455 &lt;17P31A0455@acet.ac.in&gt;</w:t>
      </w:r>
    </w:p>
    <w:p w:rsidR="00111023" w:rsidRDefault="003E18A5">
      <w:pPr>
        <w:spacing w:after="269" w:line="259" w:lineRule="auto"/>
        <w:ind w:left="0" w:firstLine="0"/>
      </w:pPr>
      <w:r>
        <w:rPr>
          <w:noProof/>
        </w:rPr>
        <w:drawing>
          <wp:inline distT="0" distB="0" distL="0" distR="0">
            <wp:extent cx="4116713" cy="695648"/>
            <wp:effectExtent l="0" t="0" r="0" b="0"/>
            <wp:docPr id="1017" name="Picture 1017"/>
            <wp:cNvGraphicFramePr/>
            <a:graphic xmlns:a="http://schemas.openxmlformats.org/drawingml/2006/main">
              <a:graphicData uri="http://schemas.openxmlformats.org/drawingml/2006/picture">
                <pic:pic xmlns:pic="http://schemas.openxmlformats.org/drawingml/2006/picture">
                  <pic:nvPicPr>
                    <pic:cNvPr id="1017" name="Picture 1017"/>
                    <pic:cNvPicPr/>
                  </pic:nvPicPr>
                  <pic:blipFill>
                    <a:blip r:embed="rId7"/>
                    <a:stretch>
                      <a:fillRect/>
                    </a:stretch>
                  </pic:blipFill>
                  <pic:spPr>
                    <a:xfrm>
                      <a:off x="0" y="0"/>
                      <a:ext cx="4116713" cy="695648"/>
                    </a:xfrm>
                    <a:prstGeom prst="rect">
                      <a:avLst/>
                    </a:prstGeom>
                  </pic:spPr>
                </pic:pic>
              </a:graphicData>
            </a:graphic>
          </wp:inline>
        </w:drawing>
      </w:r>
    </w:p>
    <w:p w:rsidR="00111023" w:rsidRDefault="003E18A5">
      <w:pPr>
        <w:spacing w:after="152"/>
        <w:ind w:left="-5" w:right="49"/>
      </w:pPr>
      <w:r>
        <w:t>25 November 2020</w:t>
      </w:r>
    </w:p>
    <w:p w:rsidR="00111023" w:rsidRDefault="003E18A5">
      <w:pPr>
        <w:spacing w:after="147" w:line="247" w:lineRule="auto"/>
        <w:ind w:left="-5" w:right="267"/>
      </w:pPr>
      <w:r>
        <w:rPr>
          <w:b/>
        </w:rPr>
        <w:t>Neelima Venkata Satya Sai Naga Vallamkonda</w:t>
      </w:r>
    </w:p>
    <w:p w:rsidR="00111023" w:rsidRDefault="003E18A5">
      <w:pPr>
        <w:spacing w:after="167"/>
        <w:ind w:left="-5" w:right="49"/>
      </w:pPr>
      <w:r>
        <w:t>Dear Neelima Venkata Satya Sai Naga Vallamkonda,</w:t>
      </w:r>
    </w:p>
    <w:p w:rsidR="00111023" w:rsidRDefault="003E18A5">
      <w:pPr>
        <w:ind w:left="-5" w:right="49"/>
      </w:pPr>
      <w:r>
        <w:t>We are pleased to extend to you an offer of employment with DXC Technology. This offer letter is in confirmation of the terms and conditions set forth for the position you are being considered for.</w:t>
      </w:r>
    </w:p>
    <w:p w:rsidR="00111023" w:rsidRDefault="003E18A5">
      <w:pPr>
        <w:spacing w:after="157"/>
        <w:ind w:left="-5" w:right="49"/>
      </w:pPr>
      <w:r>
        <w:t>This offe</w:t>
      </w:r>
      <w:r>
        <w:t>r of appointment is subject to positive feedback on your reference checks and conditional upon successful background checks (which may include criminal checks, verification of previous employment, education verification, credit check and appropriate identi</w:t>
      </w:r>
      <w:r>
        <w:t>fication verification) being conducted either by DXC or an appropriate third party, and the results of such background checks being favorable in DXC's reasonable opinion. Also, the offer of employment is contingent on you meeting the educational eligibilit</w:t>
      </w:r>
      <w:r>
        <w:t>y criteria set-forth during the hiring process and you meeting the qualifying criteria for our training curriculum (including cut-off marks for courses as maybe applicable). If any of the above-mentioned conditions are not satisfied, then this offer of app</w:t>
      </w:r>
      <w:r>
        <w:t>ointment will be void or will become void, on notice by DXC.  If the terms &amp; conditions are acceptable to you, kindly send us an acceptance mail at the earliest and confirm your date of joining.</w:t>
      </w:r>
    </w:p>
    <w:p w:rsidR="00111023" w:rsidRDefault="003E18A5">
      <w:pPr>
        <w:ind w:left="-5" w:right="49"/>
      </w:pPr>
      <w:r>
        <w:t>Along with this letter of employment we are also forwarding t</w:t>
      </w:r>
      <w:r>
        <w:t>o your other relevant information for your perusal.</w:t>
      </w:r>
    </w:p>
    <w:p w:rsidR="00111023" w:rsidRDefault="003E18A5">
      <w:pPr>
        <w:spacing w:after="172"/>
        <w:ind w:left="-5" w:right="49"/>
      </w:pPr>
      <w:r>
        <w:t>At DXC Technology, we are greatly excited about the challenging and rewarding work environment. You will be an important part of the leading global information technology company and part of a culture tha</w:t>
      </w:r>
      <w:r>
        <w:t>t is driven to improve and outperform.</w:t>
      </w:r>
    </w:p>
    <w:p w:rsidR="00111023" w:rsidRDefault="003E18A5">
      <w:pPr>
        <w:ind w:left="-5" w:right="49"/>
      </w:pPr>
      <w:r>
        <w:t>To accept the offer of employment, please E−sign by providing your full name and unique identifier.</w:t>
      </w:r>
    </w:p>
    <w:p w:rsidR="00111023" w:rsidRDefault="003E18A5">
      <w:pPr>
        <w:spacing w:after="167"/>
        <w:ind w:left="-5" w:right="49"/>
      </w:pPr>
      <w:r>
        <w:t>We welcome you to join us in this exciting journey.</w:t>
      </w:r>
    </w:p>
    <w:p w:rsidR="00111023" w:rsidRDefault="003E18A5">
      <w:pPr>
        <w:spacing w:after="152"/>
        <w:ind w:left="-5" w:right="49"/>
      </w:pPr>
      <w:r>
        <w:t>Thanking You,</w:t>
      </w:r>
    </w:p>
    <w:p w:rsidR="00111023" w:rsidRDefault="003E18A5">
      <w:pPr>
        <w:spacing w:after="33"/>
        <w:ind w:left="-5" w:right="49"/>
      </w:pPr>
      <w:r>
        <w:t>Yours Sincerely,</w:t>
      </w:r>
    </w:p>
    <w:p w:rsidR="00111023" w:rsidRDefault="003E18A5">
      <w:pPr>
        <w:spacing w:after="269" w:line="259" w:lineRule="auto"/>
        <w:ind w:left="0" w:firstLine="0"/>
      </w:pPr>
      <w:r>
        <w:rPr>
          <w:noProof/>
        </w:rPr>
        <w:drawing>
          <wp:inline distT="0" distB="0" distL="0" distR="0">
            <wp:extent cx="1924945" cy="381178"/>
            <wp:effectExtent l="0" t="0" r="0" b="0"/>
            <wp:docPr id="1043" name="Picture 1043"/>
            <wp:cNvGraphicFramePr/>
            <a:graphic xmlns:a="http://schemas.openxmlformats.org/drawingml/2006/main">
              <a:graphicData uri="http://schemas.openxmlformats.org/drawingml/2006/picture">
                <pic:pic xmlns:pic="http://schemas.openxmlformats.org/drawingml/2006/picture">
                  <pic:nvPicPr>
                    <pic:cNvPr id="1043" name="Picture 1043"/>
                    <pic:cNvPicPr/>
                  </pic:nvPicPr>
                  <pic:blipFill>
                    <a:blip r:embed="rId8"/>
                    <a:stretch>
                      <a:fillRect/>
                    </a:stretch>
                  </pic:blipFill>
                  <pic:spPr>
                    <a:xfrm>
                      <a:off x="0" y="0"/>
                      <a:ext cx="1924945" cy="381178"/>
                    </a:xfrm>
                    <a:prstGeom prst="rect">
                      <a:avLst/>
                    </a:prstGeom>
                  </pic:spPr>
                </pic:pic>
              </a:graphicData>
            </a:graphic>
          </wp:inline>
        </w:drawing>
      </w:r>
    </w:p>
    <w:p w:rsidR="00111023" w:rsidRDefault="003E18A5">
      <w:pPr>
        <w:spacing w:after="152"/>
        <w:ind w:left="-5" w:right="49"/>
      </w:pPr>
      <w:r>
        <w:t xml:space="preserve">Lokendra Sethi </w:t>
      </w:r>
    </w:p>
    <w:p w:rsidR="00111023" w:rsidRDefault="003E18A5">
      <w:pPr>
        <w:spacing w:after="167"/>
        <w:ind w:left="-5" w:right="49"/>
      </w:pPr>
      <w:r>
        <w:t>Vice President - Human Resources</w:t>
      </w:r>
    </w:p>
    <w:p w:rsidR="00111023" w:rsidRDefault="003E18A5">
      <w:pPr>
        <w:spacing w:after="167"/>
        <w:ind w:left="-5" w:right="49"/>
      </w:pPr>
      <w:r>
        <w:t>25 November 2020</w:t>
      </w:r>
    </w:p>
    <w:p w:rsidR="00111023" w:rsidRDefault="003E18A5">
      <w:pPr>
        <w:spacing w:after="132" w:line="247" w:lineRule="auto"/>
        <w:ind w:left="-5" w:right="267"/>
      </w:pPr>
      <w:r>
        <w:rPr>
          <w:b/>
        </w:rPr>
        <w:t>Neelima Venkata Satya Sai Naga Vallamkonda</w:t>
      </w:r>
    </w:p>
    <w:p w:rsidR="00111023" w:rsidRDefault="003E18A5">
      <w:pPr>
        <w:spacing w:after="167"/>
        <w:ind w:left="-5" w:right="49"/>
      </w:pPr>
      <w:r>
        <w:t>Dear Neelima Venkata Satya Sai Naga Vallamkonda,</w:t>
      </w:r>
    </w:p>
    <w:p w:rsidR="00111023" w:rsidRDefault="003E18A5">
      <w:pPr>
        <w:ind w:left="-5" w:right="49"/>
      </w:pPr>
      <w:r>
        <w:t>Welcome to DXC Technology! We are glad to have you with us and look forward to a long and mutually rewarding assoc</w:t>
      </w:r>
      <w:r>
        <w:t>iation.</w:t>
      </w:r>
    </w:p>
    <w:p w:rsidR="00111023" w:rsidRDefault="003E18A5">
      <w:pPr>
        <w:spacing w:after="165" w:line="233" w:lineRule="auto"/>
        <w:ind w:left="-5"/>
        <w:jc w:val="both"/>
      </w:pPr>
      <w:r>
        <w:t>We have the pleasure in appointing you as an Associate Professional at EIT Services India Pvt.  Ltd., a DXC Technology Company. Your date of appointment is effective your date of joining, which shall be communicated to you shortly along-with your j</w:t>
      </w:r>
      <w:r>
        <w:t>oining location.</w:t>
      </w:r>
    </w:p>
    <w:p w:rsidR="00111023" w:rsidRDefault="003E18A5">
      <w:pPr>
        <w:spacing w:after="152"/>
        <w:ind w:left="-5" w:right="49"/>
      </w:pPr>
      <w:r>
        <w:t>Your appointment with DXC is on the following terms and conditions:</w:t>
      </w:r>
    </w:p>
    <w:p w:rsidR="00111023" w:rsidRDefault="003E18A5">
      <w:pPr>
        <w:numPr>
          <w:ilvl w:val="0"/>
          <w:numId w:val="1"/>
        </w:numPr>
        <w:spacing w:after="222" w:line="247" w:lineRule="auto"/>
        <w:ind w:right="267" w:hanging="180"/>
      </w:pPr>
      <w:r>
        <w:rPr>
          <w:b/>
        </w:rPr>
        <w:t>PAY and BENEFITS</w:t>
      </w:r>
    </w:p>
    <w:p w:rsidR="00111023" w:rsidRDefault="003E18A5">
      <w:pPr>
        <w:spacing w:after="170"/>
        <w:ind w:left="-5" w:right="49"/>
      </w:pPr>
      <w:r>
        <w:t>Your Fixed Gross salary will be INR ₹360,000.00 per annum.</w:t>
      </w:r>
    </w:p>
    <w:p w:rsidR="00111023" w:rsidRDefault="003E18A5">
      <w:pPr>
        <w:numPr>
          <w:ilvl w:val="1"/>
          <w:numId w:val="1"/>
        </w:numPr>
        <w:spacing w:after="14" w:line="247" w:lineRule="auto"/>
        <w:ind w:right="267" w:hanging="370"/>
      </w:pPr>
      <w:r>
        <w:rPr>
          <w:b/>
        </w:rPr>
        <w:t>Basic Salary</w:t>
      </w:r>
    </w:p>
    <w:p w:rsidR="00111023" w:rsidRDefault="003E18A5">
      <w:pPr>
        <w:spacing w:after="6"/>
        <w:ind w:left="370" w:right="49"/>
      </w:pPr>
      <w:r>
        <w:t>You will be eligible for a Basic Salary. The amount towards the basic salary is INR ₹180,000.00 per annum.</w:t>
      </w:r>
    </w:p>
    <w:p w:rsidR="00111023" w:rsidRDefault="003E18A5">
      <w:pPr>
        <w:spacing w:after="0" w:line="259" w:lineRule="auto"/>
        <w:ind w:left="360" w:firstLine="0"/>
      </w:pPr>
      <w:r>
        <w:t xml:space="preserve"> </w:t>
      </w:r>
    </w:p>
    <w:p w:rsidR="00111023" w:rsidRDefault="003E18A5">
      <w:pPr>
        <w:numPr>
          <w:ilvl w:val="1"/>
          <w:numId w:val="1"/>
        </w:numPr>
        <w:spacing w:after="14" w:line="247" w:lineRule="auto"/>
        <w:ind w:right="267" w:hanging="370"/>
      </w:pPr>
      <w:r>
        <w:rPr>
          <w:b/>
        </w:rPr>
        <w:t>HRA</w:t>
      </w:r>
    </w:p>
    <w:p w:rsidR="00111023" w:rsidRDefault="003E18A5">
      <w:pPr>
        <w:spacing w:after="33"/>
        <w:ind w:left="370" w:right="49"/>
      </w:pPr>
      <w:r>
        <w:rPr>
          <w:b/>
        </w:rPr>
        <w:t>Maximum Limit</w:t>
      </w:r>
      <w:r>
        <w:t>: 50% Of Annual Basic (Refer Annexure II for additional details)</w:t>
      </w:r>
    </w:p>
    <w:p w:rsidR="00111023" w:rsidRDefault="003E18A5">
      <w:pPr>
        <w:spacing w:after="0" w:line="259" w:lineRule="auto"/>
        <w:ind w:left="360" w:firstLine="0"/>
      </w:pPr>
      <w:r>
        <w:t xml:space="preserve"> </w:t>
      </w:r>
    </w:p>
    <w:p w:rsidR="00111023" w:rsidRDefault="003E18A5">
      <w:pPr>
        <w:numPr>
          <w:ilvl w:val="1"/>
          <w:numId w:val="1"/>
        </w:numPr>
        <w:spacing w:after="14" w:line="247" w:lineRule="auto"/>
        <w:ind w:right="267" w:hanging="370"/>
      </w:pPr>
      <w:r>
        <w:rPr>
          <w:b/>
        </w:rPr>
        <w:t>Transport Allowance (Fixed)</w:t>
      </w:r>
    </w:p>
    <w:p w:rsidR="00111023" w:rsidRDefault="003E18A5">
      <w:pPr>
        <w:spacing w:after="162"/>
        <w:ind w:left="370" w:right="49"/>
      </w:pPr>
      <w:r>
        <w:t>Transport allowance shall not exceed the difference of amount between (basic salary + HRA+ Company contribution of provident Fund +Gratuity+ Bonus /Ex gratia (as applicable)) and total fixed salary</w:t>
      </w:r>
    </w:p>
    <w:p w:rsidR="00111023" w:rsidRDefault="003E18A5">
      <w:pPr>
        <w:numPr>
          <w:ilvl w:val="1"/>
          <w:numId w:val="1"/>
        </w:numPr>
        <w:spacing w:after="14" w:line="247" w:lineRule="auto"/>
        <w:ind w:right="267" w:hanging="370"/>
      </w:pPr>
      <w:r>
        <w:rPr>
          <w:b/>
        </w:rPr>
        <w:t>Provident Fund:</w:t>
      </w:r>
      <w:r>
        <w:t xml:space="preserve"> </w:t>
      </w:r>
    </w:p>
    <w:p w:rsidR="00111023" w:rsidRDefault="003E18A5">
      <w:pPr>
        <w:spacing w:after="147"/>
        <w:ind w:left="-5" w:right="49"/>
      </w:pPr>
      <w:r>
        <w:t xml:space="preserve"> You will participate in the Company's Pr</w:t>
      </w:r>
      <w:r>
        <w:t>ovident Fund Scheme.  The Company will contribute monthly an equivalent of 12% of your basic salary to the fund. This is inclusive of statutory remittance by the company towards employee pension scheme maintained with the Regional Provident Fund Commission</w:t>
      </w:r>
      <w:r>
        <w:t>er, wherever applicable.</w:t>
      </w:r>
    </w:p>
    <w:p w:rsidR="00111023" w:rsidRDefault="003E18A5">
      <w:pPr>
        <w:numPr>
          <w:ilvl w:val="1"/>
          <w:numId w:val="1"/>
        </w:numPr>
        <w:spacing w:after="14" w:line="247" w:lineRule="auto"/>
        <w:ind w:right="267" w:hanging="370"/>
      </w:pPr>
      <w:r>
        <w:rPr>
          <w:b/>
        </w:rPr>
        <w:t>Gratuity:</w:t>
      </w:r>
      <w:r>
        <w:t xml:space="preserve"> </w:t>
      </w:r>
    </w:p>
    <w:p w:rsidR="00111023" w:rsidRDefault="003E18A5">
      <w:pPr>
        <w:ind w:left="-5" w:right="49"/>
      </w:pPr>
      <w:r>
        <w:t>You will be eligible for payment of Gratuity as per the provisions of the Payment of Gratuity Act, 1972.</w:t>
      </w:r>
    </w:p>
    <w:p w:rsidR="00111023" w:rsidRDefault="003E18A5">
      <w:pPr>
        <w:numPr>
          <w:ilvl w:val="1"/>
          <w:numId w:val="1"/>
        </w:numPr>
        <w:spacing w:after="222" w:line="247" w:lineRule="auto"/>
        <w:ind w:right="267" w:hanging="370"/>
      </w:pPr>
      <w:r>
        <w:rPr>
          <w:b/>
        </w:rPr>
        <w:t>Bonus/ Ex gratia:</w:t>
      </w:r>
    </w:p>
    <w:p w:rsidR="00111023" w:rsidRDefault="003E18A5">
      <w:pPr>
        <w:ind w:left="-5" w:right="49"/>
      </w:pPr>
      <w:r>
        <w:t>For those earning basic salary up to Rs. 21, 000/−pm, advance Bonus is paid towards payment of bo</w:t>
      </w:r>
      <w:r>
        <w:t>nus, payable under the Payment of Bonus Act, 1965.</w:t>
      </w:r>
    </w:p>
    <w:p w:rsidR="00111023" w:rsidRDefault="003E18A5">
      <w:pPr>
        <w:numPr>
          <w:ilvl w:val="1"/>
          <w:numId w:val="1"/>
        </w:numPr>
        <w:spacing w:after="222" w:line="247" w:lineRule="auto"/>
        <w:ind w:right="267" w:hanging="370"/>
      </w:pPr>
      <w:r>
        <w:rPr>
          <w:b/>
        </w:rPr>
        <w:t>Insurance</w:t>
      </w:r>
    </w:p>
    <w:p w:rsidR="00111023" w:rsidRDefault="003E18A5">
      <w:pPr>
        <w:spacing w:after="33"/>
        <w:ind w:left="-5" w:right="49"/>
      </w:pPr>
      <w:r>
        <w:t>The Company will provide Group Life Insurance, Personal Accident Insurance for yourself and</w:t>
      </w:r>
    </w:p>
    <w:p w:rsidR="00111023" w:rsidRDefault="003E18A5">
      <w:pPr>
        <w:spacing w:after="159"/>
        <w:ind w:left="-5" w:right="49"/>
      </w:pPr>
      <w:r>
        <w:t>Medical Hospitalization Insurance Coverage as detailed below. The annual premium equivalent to Rs 13,976 will be borne by the Company and is over and above your fixed gross salary, mentioned above.</w:t>
      </w:r>
    </w:p>
    <w:p w:rsidR="00111023" w:rsidRDefault="003E18A5">
      <w:pPr>
        <w:spacing w:after="159"/>
        <w:ind w:left="-5" w:right="49"/>
      </w:pPr>
      <w:r>
        <w:t xml:space="preserve">Medical Hospitalization Insurance coverage is extended to </w:t>
      </w:r>
      <w:r>
        <w:t>employee, spouse and up to two children on a family floater basis for INR 500,000. You have an option to top it up by INR 200,000 or INR 400,000 or INR 600,000 or INR 800,000 by paying an additional premium. You can also cover parents/in laws by paying pre</w:t>
      </w:r>
      <w:r>
        <w:t>mium in the same floater. Group personal accident insurance (GPAP) coverage is 3 times of Fixed Gross Salary or INR 1,000,000 whichever is higher. Group term life insurance coverage is 2.5 times the Fixed gross salary. The premium payable for these insuran</w:t>
      </w:r>
      <w:r>
        <w:t>ce benefits forms a part of your compensation.</w:t>
      </w:r>
    </w:p>
    <w:p w:rsidR="00111023" w:rsidRDefault="003E18A5">
      <w:pPr>
        <w:spacing w:after="160"/>
        <w:ind w:left="-5" w:right="49"/>
      </w:pPr>
      <w:r>
        <w:t>Additionally, if you come within the purview of the Employee State Insurance Act 1948, you will be eligible for coverage as per the said Act. Your share of contribution along with the company's share of contri</w:t>
      </w:r>
      <w:r>
        <w:t>bution will be remitted, as per the said Act.</w:t>
      </w:r>
    </w:p>
    <w:p w:rsidR="00111023" w:rsidRDefault="003E18A5">
      <w:pPr>
        <w:spacing w:after="14" w:line="247" w:lineRule="auto"/>
        <w:ind w:left="-5" w:right="267"/>
      </w:pPr>
      <w:r>
        <w:rPr>
          <w:b/>
        </w:rPr>
        <w:t>1.8 Leave</w:t>
      </w:r>
      <w:r>
        <w:t xml:space="preserve"> </w:t>
      </w:r>
    </w:p>
    <w:p w:rsidR="00111023" w:rsidRDefault="003E18A5">
      <w:pPr>
        <w:ind w:left="-5" w:right="49"/>
      </w:pPr>
      <w:r>
        <w:t>You are entitled for 15 days of annual Leave per annum as per the Company's leave policy. In addition, you will be entitled to a maximum of 12 working days of sick−cum−casual leave per annum. You may</w:t>
      </w:r>
      <w:r>
        <w:t xml:space="preserve"> utilize your leave as per the company policy.</w:t>
      </w:r>
    </w:p>
    <w:p w:rsidR="00111023" w:rsidRDefault="003E18A5">
      <w:pPr>
        <w:spacing w:after="14" w:line="247" w:lineRule="auto"/>
        <w:ind w:left="-5" w:right="267"/>
      </w:pPr>
      <w:r>
        <w:rPr>
          <w:b/>
        </w:rPr>
        <w:t>1.9 Relocation Allowance</w:t>
      </w:r>
    </w:p>
    <w:p w:rsidR="00111023" w:rsidRDefault="003E18A5">
      <w:pPr>
        <w:ind w:left="-5" w:right="49"/>
      </w:pPr>
      <w:r>
        <w:t>In case you are relocating from your place of residence to a DXC location, you will be eligible for a maximum relocation allowance of INR 20,000.00 amount which can be claimed under be</w:t>
      </w:r>
      <w:r>
        <w:t>low listed categories as per actuals on submission of receipts. Kindly note that this expense is to be submitted for reimbursement only and only if you are moving from a non DXC location to a location where the DXC office is present.</w:t>
      </w:r>
    </w:p>
    <w:p w:rsidR="00111023" w:rsidRDefault="003E18A5">
      <w:pPr>
        <w:numPr>
          <w:ilvl w:val="0"/>
          <w:numId w:val="2"/>
        </w:numPr>
        <w:ind w:right="49"/>
      </w:pPr>
      <w:r>
        <w:t>Initial Accommodation:</w:t>
      </w:r>
      <w:r>
        <w:t xml:space="preserve"> Up to 14 nights of temporary accommodation in Company providedguest house or self-booked accommodation. Company provided Guest house accommodation payments must be directly made and later claimed for reimbursement.           </w:t>
      </w:r>
    </w:p>
    <w:p w:rsidR="00111023" w:rsidRDefault="003E18A5">
      <w:pPr>
        <w:numPr>
          <w:ilvl w:val="0"/>
          <w:numId w:val="2"/>
        </w:numPr>
        <w:ind w:right="49"/>
      </w:pPr>
      <w:r>
        <w:t>Food and other incidental exp</w:t>
      </w:r>
      <w:r>
        <w:t>enses subject to the number of days of accommodation providedas per initial accommodation clause</w:t>
      </w:r>
    </w:p>
    <w:p w:rsidR="00111023" w:rsidRDefault="003E18A5">
      <w:pPr>
        <w:numPr>
          <w:ilvl w:val="0"/>
          <w:numId w:val="2"/>
        </w:numPr>
        <w:ind w:right="49"/>
      </w:pPr>
      <w:r>
        <w:t>Travel Expense: You will be eligible to claim travel expense from current place of work tonew work location for self, spouse and children.</w:t>
      </w:r>
    </w:p>
    <w:p w:rsidR="00111023" w:rsidRDefault="003E18A5">
      <w:pPr>
        <w:numPr>
          <w:ilvl w:val="0"/>
          <w:numId w:val="2"/>
        </w:numPr>
        <w:ind w:right="49"/>
      </w:pPr>
      <w:r>
        <w:t>Non-Refundable Schoo</w:t>
      </w:r>
      <w:r>
        <w:t>l Fee/Deposit: At the time of admission of child/children, provided thechild/children attended school in the previous location.</w:t>
      </w:r>
    </w:p>
    <w:p w:rsidR="00111023" w:rsidRDefault="003E18A5">
      <w:pPr>
        <w:numPr>
          <w:ilvl w:val="0"/>
          <w:numId w:val="2"/>
        </w:numPr>
        <w:ind w:right="49"/>
      </w:pPr>
      <w:r>
        <w:t>Movement of Household Goods: Reimbursement of expenses incurred on packing, loading,transportation, insurance, unloading and unp</w:t>
      </w:r>
      <w:r>
        <w:t>acking of household goods.</w:t>
      </w:r>
    </w:p>
    <w:p w:rsidR="00111023" w:rsidRDefault="003E18A5">
      <w:pPr>
        <w:numPr>
          <w:ilvl w:val="0"/>
          <w:numId w:val="2"/>
        </w:numPr>
        <w:ind w:right="49"/>
      </w:pPr>
      <w:r>
        <w:t>House Brokerage: Reimbursement of expenses paid toward house brokerage at the new worklocation.</w:t>
      </w:r>
    </w:p>
    <w:p w:rsidR="00111023" w:rsidRDefault="003E18A5">
      <w:pPr>
        <w:numPr>
          <w:ilvl w:val="0"/>
          <w:numId w:val="2"/>
        </w:numPr>
        <w:ind w:right="49"/>
      </w:pPr>
      <w:r>
        <w:t>Movement of Vehicle: Reimbursement expense on transportation of two-wheeler or fourwheeler (only one vehicle each) by least expensive</w:t>
      </w:r>
      <w:r>
        <w:t xml:space="preserve"> mode.</w:t>
      </w:r>
    </w:p>
    <w:p w:rsidR="00111023" w:rsidRDefault="003E18A5">
      <w:pPr>
        <w:numPr>
          <w:ilvl w:val="0"/>
          <w:numId w:val="2"/>
        </w:numPr>
        <w:ind w:right="49"/>
      </w:pPr>
      <w:r>
        <w:t xml:space="preserve">In Lieu of the above reimbursement, you can opt for flat relocation allowance as per max limitdefined above without receipts, which will be subject to taxation (if any). Kindly note, it is essential that you are moving between a non DXC location to </w:t>
      </w:r>
      <w:r>
        <w:t>a DXC location to be eligible for this emolument.</w:t>
      </w:r>
    </w:p>
    <w:p w:rsidR="00111023" w:rsidRDefault="003E18A5">
      <w:pPr>
        <w:ind w:left="-5" w:right="49"/>
      </w:pPr>
      <w:r>
        <w:t>Please refer to the Company’s New hire relocation policy for more information and reimbursement process.2 GENERAL TERMS and CONDITIONS OF EMPLOYMENT</w:t>
      </w:r>
    </w:p>
    <w:p w:rsidR="00111023" w:rsidRDefault="003E18A5">
      <w:pPr>
        <w:numPr>
          <w:ilvl w:val="1"/>
          <w:numId w:val="4"/>
        </w:numPr>
        <w:spacing w:after="147" w:line="247" w:lineRule="auto"/>
        <w:ind w:right="267" w:hanging="420"/>
      </w:pPr>
      <w:r>
        <w:rPr>
          <w:b/>
        </w:rPr>
        <w:t>Your job classification detail is as listed below:</w:t>
      </w:r>
    </w:p>
    <w:p w:rsidR="00111023" w:rsidRDefault="003E18A5">
      <w:pPr>
        <w:spacing w:after="152"/>
        <w:ind w:left="-5" w:right="49"/>
      </w:pPr>
      <w:r>
        <w:t>Job Function:   Technology Applications Group</w:t>
      </w:r>
    </w:p>
    <w:p w:rsidR="00111023" w:rsidRDefault="003E18A5">
      <w:pPr>
        <w:spacing w:after="33"/>
        <w:ind w:left="-5" w:right="49"/>
      </w:pPr>
      <w:r>
        <w:t xml:space="preserve">Job Family:   Associate Professional </w:t>
      </w:r>
    </w:p>
    <w:p w:rsidR="00111023" w:rsidRDefault="003E18A5">
      <w:pPr>
        <w:spacing w:after="33"/>
        <w:ind w:left="-5" w:right="49"/>
      </w:pPr>
      <w:r>
        <w:t xml:space="preserve">Job Title (Internal):  Associate Professional  </w:t>
      </w:r>
    </w:p>
    <w:p w:rsidR="00111023" w:rsidRDefault="003E18A5">
      <w:pPr>
        <w:spacing w:after="171"/>
        <w:ind w:left="-5" w:right="49"/>
      </w:pPr>
      <w:r>
        <w:t>Salary Grade:  51007431</w:t>
      </w:r>
    </w:p>
    <w:p w:rsidR="00111023" w:rsidRDefault="003E18A5">
      <w:pPr>
        <w:numPr>
          <w:ilvl w:val="1"/>
          <w:numId w:val="4"/>
        </w:numPr>
        <w:spacing w:after="14" w:line="247" w:lineRule="auto"/>
        <w:ind w:right="267" w:hanging="420"/>
      </w:pPr>
      <w:r>
        <w:rPr>
          <w:b/>
        </w:rPr>
        <w:t>Work Place</w:t>
      </w:r>
      <w:r>
        <w:t xml:space="preserve"> </w:t>
      </w:r>
    </w:p>
    <w:p w:rsidR="00111023" w:rsidRDefault="003E18A5">
      <w:pPr>
        <w:spacing w:after="175"/>
        <w:ind w:left="-5" w:right="49"/>
      </w:pPr>
      <w:r>
        <w:t>You are initially appointed to any of the DXC locations in India. You may be transferred</w:t>
      </w:r>
      <w:r>
        <w:t xml:space="preserve"> or required to travel for the Company's business/training at the sole discretion of the Company.</w:t>
      </w:r>
    </w:p>
    <w:p w:rsidR="00111023" w:rsidRDefault="003E18A5">
      <w:pPr>
        <w:numPr>
          <w:ilvl w:val="1"/>
          <w:numId w:val="3"/>
        </w:numPr>
        <w:spacing w:after="14" w:line="247" w:lineRule="auto"/>
        <w:ind w:right="267" w:hanging="360"/>
      </w:pPr>
      <w:r>
        <w:rPr>
          <w:b/>
        </w:rPr>
        <w:t>Probation</w:t>
      </w:r>
      <w:r>
        <w:t xml:space="preserve"> </w:t>
      </w:r>
    </w:p>
    <w:p w:rsidR="00111023" w:rsidRDefault="003E18A5">
      <w:pPr>
        <w:ind w:left="-5" w:right="49"/>
      </w:pPr>
      <w:r>
        <w:t>You will be on probation for a period of six months from the date of joining. At the end of the probation period, subject to your satisfactory perf</w:t>
      </w:r>
      <w:r>
        <w:t>ormance, your services will be deemed confirmed unless notified otherwise. The company reserves the right to extend the probation for a further period of three months. During probation, your employment may be terminated by either party with one month notic</w:t>
      </w:r>
      <w:r>
        <w:t>e in writing or payment of one-month salary in lieu of notice period.</w:t>
      </w:r>
    </w:p>
    <w:p w:rsidR="00111023" w:rsidRDefault="003E18A5">
      <w:pPr>
        <w:numPr>
          <w:ilvl w:val="1"/>
          <w:numId w:val="3"/>
        </w:numPr>
        <w:spacing w:after="14" w:line="247" w:lineRule="auto"/>
        <w:ind w:right="267" w:hanging="360"/>
      </w:pPr>
      <w:r>
        <w:rPr>
          <w:b/>
        </w:rPr>
        <w:t>Transfer</w:t>
      </w:r>
      <w:r>
        <w:t xml:space="preserve"> </w:t>
      </w:r>
    </w:p>
    <w:p w:rsidR="00111023" w:rsidRDefault="003E18A5">
      <w:pPr>
        <w:ind w:left="-5" w:right="49"/>
      </w:pPr>
      <w:r>
        <w:t>Though you have been engaged for a specific position, your services can be transferred by the company from one location to another, one department/entity to another.  Your serv</w:t>
      </w:r>
      <w:r>
        <w:t>ices can also be transferred to any of the company's subsidiary companies, associate companies, partners, affiliates etc. anywhere in India or abroad depending on the exigencies of business.</w:t>
      </w:r>
    </w:p>
    <w:p w:rsidR="00111023" w:rsidRDefault="003E18A5">
      <w:pPr>
        <w:numPr>
          <w:ilvl w:val="1"/>
          <w:numId w:val="3"/>
        </w:numPr>
        <w:spacing w:after="14" w:line="247" w:lineRule="auto"/>
        <w:ind w:right="267" w:hanging="360"/>
      </w:pPr>
      <w:r>
        <w:rPr>
          <w:b/>
        </w:rPr>
        <w:t>Retirement</w:t>
      </w:r>
    </w:p>
    <w:p w:rsidR="00111023" w:rsidRDefault="003E18A5">
      <w:pPr>
        <w:ind w:left="-5" w:right="49"/>
      </w:pPr>
      <w:r>
        <w:t>You will retire from the services of the company on th</w:t>
      </w:r>
      <w:r>
        <w:t>e last date of the month in which you reach the age of sixty.  The date of birth as recorded at the time of employment will be reckoned for this purpose.</w:t>
      </w:r>
    </w:p>
    <w:p w:rsidR="00111023" w:rsidRDefault="003E18A5">
      <w:pPr>
        <w:numPr>
          <w:ilvl w:val="1"/>
          <w:numId w:val="3"/>
        </w:numPr>
        <w:spacing w:after="14" w:line="247" w:lineRule="auto"/>
        <w:ind w:right="267" w:hanging="360"/>
      </w:pPr>
      <w:r>
        <w:rPr>
          <w:b/>
        </w:rPr>
        <w:t>Notice for Separation/ Termination</w:t>
      </w:r>
      <w:r>
        <w:t xml:space="preserve"> </w:t>
      </w:r>
    </w:p>
    <w:p w:rsidR="00111023" w:rsidRDefault="003E18A5">
      <w:pPr>
        <w:numPr>
          <w:ilvl w:val="0"/>
          <w:numId w:val="5"/>
        </w:numPr>
        <w:spacing w:after="172"/>
        <w:ind w:right="49"/>
      </w:pPr>
      <w:r>
        <w:t>This offer of appointment is subject to reference and background c</w:t>
      </w:r>
      <w:r>
        <w:t>hecks to be conducted by thecompany or through designated third parties. If for any reason, the reference or background checks reveal any misrepresentation or any information detrimental to the interest of the company, the company shall be entitled to term</w:t>
      </w:r>
      <w:r>
        <w:t>inate your services with immediate effect, without notice.</w:t>
      </w:r>
    </w:p>
    <w:p w:rsidR="00111023" w:rsidRDefault="003E18A5">
      <w:pPr>
        <w:numPr>
          <w:ilvl w:val="0"/>
          <w:numId w:val="5"/>
        </w:numPr>
        <w:spacing w:after="157"/>
        <w:ind w:right="49"/>
      </w:pPr>
      <w:r>
        <w:t xml:space="preserve">Your services can be terminated by either party by giving to the other, a notice of two months inwriting (hereinafter referred to as 'Notice Period"). The Company however, reserves its right to terminate your employment with immediate effect by giving you </w:t>
      </w:r>
      <w:r>
        <w:t>Salary for two months' in lieu of the Notice Period.</w:t>
      </w:r>
    </w:p>
    <w:p w:rsidR="00111023" w:rsidRDefault="003E18A5">
      <w:pPr>
        <w:numPr>
          <w:ilvl w:val="0"/>
          <w:numId w:val="5"/>
        </w:numPr>
        <w:ind w:right="49"/>
      </w:pPr>
      <w:r>
        <w:t>Your position with the company calls for mandatory compliance with the Notice Period, unlessrelaxed by the Company in writing. Your termination of employment without compliance with the Notice period shall be treated as a material breach of this contract a</w:t>
      </w:r>
      <w:r>
        <w:t>nd Company shall be entitled to insist on your mandatory performance of the Notice Period and /or claim damages equivalent to two month's Salary. Salary for the above purposes would constitute Basic Salary and 50% FBP only.</w:t>
      </w:r>
    </w:p>
    <w:p w:rsidR="00111023" w:rsidRDefault="003E18A5">
      <w:pPr>
        <w:numPr>
          <w:ilvl w:val="1"/>
          <w:numId w:val="6"/>
        </w:numPr>
        <w:spacing w:after="14" w:line="247" w:lineRule="auto"/>
        <w:ind w:right="267" w:hanging="480"/>
      </w:pPr>
      <w:r>
        <w:rPr>
          <w:b/>
        </w:rPr>
        <w:t>Conflict of Interest</w:t>
      </w:r>
      <w:r>
        <w:t xml:space="preserve"> </w:t>
      </w:r>
    </w:p>
    <w:p w:rsidR="00111023" w:rsidRDefault="003E18A5">
      <w:pPr>
        <w:ind w:left="-5" w:right="49"/>
      </w:pPr>
      <w:r>
        <w:t>Your posit</w:t>
      </w:r>
      <w:r>
        <w:t>ion with the Company calls for your whole-time employment and you will devote yourself exclusively to the business of the Company.  You will not take up any other work for remuneration (part time or otherwise) or work in an advisory capacity or be interest</w:t>
      </w:r>
      <w:r>
        <w:t>ed directly or indirectly in any other trade or business, without written permission from the Company.</w:t>
      </w:r>
    </w:p>
    <w:p w:rsidR="00111023" w:rsidRDefault="003E18A5">
      <w:pPr>
        <w:spacing w:after="210" w:line="259" w:lineRule="auto"/>
        <w:ind w:left="0" w:firstLine="0"/>
      </w:pPr>
      <w:r>
        <w:rPr>
          <w:b/>
        </w:rPr>
        <w:t xml:space="preserve"> </w:t>
      </w:r>
    </w:p>
    <w:p w:rsidR="00111023" w:rsidRDefault="003E18A5">
      <w:pPr>
        <w:numPr>
          <w:ilvl w:val="1"/>
          <w:numId w:val="6"/>
        </w:numPr>
        <w:spacing w:after="222" w:line="247" w:lineRule="auto"/>
        <w:ind w:right="267" w:hanging="480"/>
      </w:pPr>
      <w:r>
        <w:rPr>
          <w:b/>
        </w:rPr>
        <w:t>Standards of Business Conduct</w:t>
      </w:r>
    </w:p>
    <w:p w:rsidR="00111023" w:rsidRDefault="003E18A5">
      <w:pPr>
        <w:ind w:left="-5" w:right="49"/>
      </w:pPr>
      <w:r>
        <w:t>In addition to the Terms &amp; Conditions contained herein above, your employment will be governed by the "Standards of Busin</w:t>
      </w:r>
      <w:r>
        <w:t>ess Conduct" of the company. In case of violation of any of the Standards of Business Conduct your employment may be terminated with immediate effect.</w:t>
      </w:r>
    </w:p>
    <w:p w:rsidR="00111023" w:rsidRDefault="003E18A5">
      <w:pPr>
        <w:numPr>
          <w:ilvl w:val="1"/>
          <w:numId w:val="6"/>
        </w:numPr>
        <w:spacing w:after="147" w:line="247" w:lineRule="auto"/>
        <w:ind w:right="267" w:hanging="480"/>
      </w:pPr>
      <w:r>
        <w:rPr>
          <w:b/>
        </w:rPr>
        <w:t>Information Security</w:t>
      </w:r>
    </w:p>
    <w:p w:rsidR="00111023" w:rsidRDefault="003E18A5">
      <w:pPr>
        <w:spacing w:after="172"/>
        <w:ind w:left="-5" w:right="49"/>
      </w:pPr>
      <w:r>
        <w:t>All employees are expected to maintain the confidentiality and integrity of the info</w:t>
      </w:r>
      <w:r>
        <w:t>rmation assets and comply with the Information Security Policies. Employees are expected to maintain confidentiality of information residing in mobile computing devices such as portable laptops, notebooks, palmtops, other transportable computers and storag</w:t>
      </w:r>
      <w:r>
        <w:t>e media. Employees are responsible for maintaining information security outside the premises of organization and outside the normal working hours.</w:t>
      </w:r>
    </w:p>
    <w:p w:rsidR="00111023" w:rsidRDefault="003E18A5">
      <w:pPr>
        <w:numPr>
          <w:ilvl w:val="1"/>
          <w:numId w:val="6"/>
        </w:numPr>
        <w:spacing w:after="132" w:line="247" w:lineRule="auto"/>
        <w:ind w:right="267" w:hanging="480"/>
      </w:pPr>
      <w:r>
        <w:rPr>
          <w:b/>
        </w:rPr>
        <w:t>Non-Smoking Policy:</w:t>
      </w:r>
    </w:p>
    <w:p w:rsidR="00111023" w:rsidRDefault="003E18A5">
      <w:pPr>
        <w:spacing w:after="167"/>
        <w:ind w:left="-5" w:right="49"/>
      </w:pPr>
      <w:r>
        <w:t xml:space="preserve">Smoking is prohibited in the office premises other than the specifically assigned zones, </w:t>
      </w:r>
      <w:r>
        <w:t>if any.</w:t>
      </w:r>
    </w:p>
    <w:p w:rsidR="00111023" w:rsidRDefault="003E18A5">
      <w:pPr>
        <w:numPr>
          <w:ilvl w:val="1"/>
          <w:numId w:val="6"/>
        </w:numPr>
        <w:spacing w:after="147" w:line="247" w:lineRule="auto"/>
        <w:ind w:right="267" w:hanging="480"/>
      </w:pPr>
      <w:r>
        <w:rPr>
          <w:b/>
        </w:rPr>
        <w:t>General Conditions</w:t>
      </w:r>
    </w:p>
    <w:p w:rsidR="00111023" w:rsidRDefault="003E18A5">
      <w:pPr>
        <w:numPr>
          <w:ilvl w:val="0"/>
          <w:numId w:val="7"/>
        </w:numPr>
        <w:spacing w:after="157"/>
        <w:ind w:right="49" w:hanging="360"/>
      </w:pPr>
      <w:r>
        <w:t>Your working hours, weekly offs, periods of work, public holidays, leave rules etc. will be governedby the rules and regulations applicable to the Business unit to which you will be attached. You would be operating from any locat</w:t>
      </w:r>
      <w:r>
        <w:t>ion and in any shift, including night shift, as may be advised by the Company keeping in mind business needs and deliverables to its customers.</w:t>
      </w:r>
    </w:p>
    <w:p w:rsidR="00111023" w:rsidRDefault="003E18A5">
      <w:pPr>
        <w:numPr>
          <w:ilvl w:val="0"/>
          <w:numId w:val="7"/>
        </w:numPr>
        <w:spacing w:after="172"/>
        <w:ind w:right="49" w:hanging="360"/>
      </w:pPr>
      <w:r>
        <w:t>You will be governed by all the Company's rules and regulations that are in force now and those,which may come into, force from time to time even if they are not individually notified to you in writing.  The Company has sole and absolute right to change an</w:t>
      </w:r>
      <w:r>
        <w:t>y of its rules and regulations at any time to meet exigencies of business.</w:t>
      </w:r>
    </w:p>
    <w:p w:rsidR="00111023" w:rsidRDefault="003E18A5">
      <w:pPr>
        <w:numPr>
          <w:ilvl w:val="0"/>
          <w:numId w:val="7"/>
        </w:numPr>
        <w:ind w:right="49" w:hanging="360"/>
      </w:pPr>
      <w:r>
        <w:t>You are required to sign a "Confidentiality Agreement" with the Company on the day of joining.</w:t>
      </w:r>
    </w:p>
    <w:p w:rsidR="00111023" w:rsidRDefault="003E18A5">
      <w:pPr>
        <w:numPr>
          <w:ilvl w:val="0"/>
          <w:numId w:val="7"/>
        </w:numPr>
        <w:spacing w:after="172"/>
        <w:ind w:right="49" w:hanging="360"/>
      </w:pPr>
      <w:r>
        <w:t>You will be covered by DXC Technology Employee's Intellectual Property Policy, the Com</w:t>
      </w:r>
      <w:r>
        <w:t>pany'sStandards of Business Conduct and other policies, procedures and other rules as applicable from time to time.</w:t>
      </w:r>
    </w:p>
    <w:p w:rsidR="00111023" w:rsidRDefault="003E18A5">
      <w:pPr>
        <w:numPr>
          <w:ilvl w:val="0"/>
          <w:numId w:val="7"/>
        </w:numPr>
        <w:spacing w:after="152"/>
        <w:ind w:right="49" w:hanging="360"/>
      </w:pPr>
      <w:r>
        <w:t>The terms of the employment shall be governed by the laws of India.</w:t>
      </w:r>
    </w:p>
    <w:p w:rsidR="00111023" w:rsidRDefault="003E18A5">
      <w:pPr>
        <w:numPr>
          <w:ilvl w:val="0"/>
          <w:numId w:val="7"/>
        </w:numPr>
        <w:spacing w:after="172"/>
        <w:ind w:right="49" w:hanging="360"/>
      </w:pPr>
      <w:r>
        <w:t>If you are absent from the designated office beyond a period of 3 workin</w:t>
      </w:r>
      <w:r>
        <w:t>g days without adequateauthorization as per company policies, you shall be deemed to have abandoned employment on your own will.</w:t>
      </w:r>
    </w:p>
    <w:p w:rsidR="00111023" w:rsidRDefault="003E18A5">
      <w:pPr>
        <w:spacing w:after="135" w:line="259" w:lineRule="auto"/>
        <w:ind w:left="0" w:firstLine="0"/>
      </w:pPr>
      <w:r>
        <w:t xml:space="preserve"> </w:t>
      </w:r>
    </w:p>
    <w:p w:rsidR="00111023" w:rsidRDefault="003E18A5">
      <w:pPr>
        <w:spacing w:after="152"/>
        <w:ind w:left="-5" w:right="49"/>
      </w:pPr>
      <w:r>
        <w:t>Please sign and return the copy of this appointment letter as a token of your acceptance.</w:t>
      </w:r>
    </w:p>
    <w:p w:rsidR="00111023" w:rsidRDefault="003E18A5">
      <w:pPr>
        <w:spacing w:after="167"/>
        <w:ind w:left="-5" w:right="49"/>
      </w:pPr>
      <w:r>
        <w:t>Thanking You,</w:t>
      </w:r>
    </w:p>
    <w:p w:rsidR="00111023" w:rsidRDefault="003E18A5">
      <w:pPr>
        <w:spacing w:after="33"/>
        <w:ind w:left="-5" w:right="49"/>
      </w:pPr>
      <w:r>
        <w:t>Yours Sincerely,</w:t>
      </w:r>
    </w:p>
    <w:p w:rsidR="00111023" w:rsidRDefault="003E18A5">
      <w:pPr>
        <w:spacing w:after="258" w:line="259" w:lineRule="auto"/>
        <w:ind w:left="0" w:firstLine="0"/>
      </w:pPr>
      <w:r>
        <w:rPr>
          <w:noProof/>
        </w:rPr>
        <w:drawing>
          <wp:inline distT="0" distB="0" distL="0" distR="0">
            <wp:extent cx="1924945" cy="381177"/>
            <wp:effectExtent l="0" t="0" r="0" b="0"/>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9"/>
                    <a:stretch>
                      <a:fillRect/>
                    </a:stretch>
                  </pic:blipFill>
                  <pic:spPr>
                    <a:xfrm>
                      <a:off x="0" y="0"/>
                      <a:ext cx="1924945" cy="381177"/>
                    </a:xfrm>
                    <a:prstGeom prst="rect">
                      <a:avLst/>
                    </a:prstGeom>
                  </pic:spPr>
                </pic:pic>
              </a:graphicData>
            </a:graphic>
          </wp:inline>
        </w:drawing>
      </w:r>
    </w:p>
    <w:p w:rsidR="00111023" w:rsidRDefault="003E18A5">
      <w:pPr>
        <w:spacing w:after="147" w:line="247" w:lineRule="auto"/>
        <w:ind w:left="-5" w:right="267"/>
      </w:pPr>
      <w:r>
        <w:rPr>
          <w:b/>
        </w:rPr>
        <w:t>Lo</w:t>
      </w:r>
      <w:r>
        <w:rPr>
          <w:b/>
        </w:rPr>
        <w:t xml:space="preserve">kendra Sethi </w:t>
      </w:r>
    </w:p>
    <w:p w:rsidR="00111023" w:rsidRDefault="003E18A5">
      <w:pPr>
        <w:spacing w:after="167"/>
        <w:ind w:left="-5" w:right="49"/>
      </w:pPr>
      <w:r>
        <w:t>Vice President - Human Resources</w:t>
      </w:r>
    </w:p>
    <w:p w:rsidR="00111023" w:rsidRDefault="003E18A5">
      <w:pPr>
        <w:spacing w:after="120" w:line="259" w:lineRule="auto"/>
        <w:ind w:left="0" w:firstLine="0"/>
      </w:pPr>
      <w:r>
        <w:t xml:space="preserve"> </w:t>
      </w:r>
    </w:p>
    <w:p w:rsidR="00111023" w:rsidRDefault="003E18A5">
      <w:pPr>
        <w:spacing w:after="167"/>
        <w:ind w:left="-5" w:right="49"/>
      </w:pPr>
      <w:r>
        <w:t>I accept the above referred Pay and Benefits and the general terms and conditions of employment</w:t>
      </w:r>
    </w:p>
    <w:p w:rsidR="00111023" w:rsidRDefault="003E18A5">
      <w:pPr>
        <w:spacing w:after="135" w:line="259" w:lineRule="auto"/>
        <w:ind w:left="0" w:firstLine="0"/>
      </w:pPr>
      <w:r>
        <w:t xml:space="preserve"> </w:t>
      </w:r>
    </w:p>
    <w:p w:rsidR="00111023" w:rsidRDefault="003E18A5">
      <w:pPr>
        <w:spacing w:after="152"/>
        <w:ind w:left="-5" w:right="49"/>
      </w:pPr>
      <w:r>
        <w:t>_____________________________________________</w:t>
      </w:r>
    </w:p>
    <w:p w:rsidR="00111023" w:rsidRDefault="003E18A5">
      <w:pPr>
        <w:spacing w:after="167"/>
        <w:ind w:left="-5" w:right="49"/>
      </w:pPr>
      <w:r>
        <w:t>Neelima Venkata Satya Sai Naga Vallamkonda</w:t>
      </w:r>
    </w:p>
    <w:p w:rsidR="00111023" w:rsidRDefault="003E18A5">
      <w:pPr>
        <w:spacing w:after="167"/>
        <w:ind w:left="-5" w:right="49"/>
      </w:pPr>
      <w:r>
        <w:t>Date:</w:t>
      </w:r>
    </w:p>
    <w:p w:rsidR="00111023" w:rsidRDefault="003E18A5">
      <w:pPr>
        <w:spacing w:after="124" w:line="259" w:lineRule="auto"/>
        <w:ind w:left="0" w:firstLine="0"/>
      </w:pPr>
      <w:r>
        <w:t xml:space="preserve"> </w:t>
      </w:r>
    </w:p>
    <w:p w:rsidR="00111023" w:rsidRDefault="003E18A5">
      <w:pPr>
        <w:spacing w:after="14" w:line="247" w:lineRule="auto"/>
        <w:ind w:left="-5" w:right="267"/>
      </w:pPr>
      <w:r>
        <w:rPr>
          <w:b/>
        </w:rPr>
        <w:t>Candidate Physical Signature (to be completed first day of work):</w:t>
      </w:r>
      <w:r>
        <w:t xml:space="preserve"> </w:t>
      </w:r>
    </w:p>
    <w:p w:rsidR="00111023" w:rsidRDefault="003E18A5">
      <w:pPr>
        <w:spacing w:after="0" w:line="259" w:lineRule="auto"/>
        <w:ind w:left="0" w:firstLine="0"/>
      </w:pPr>
      <w:r>
        <w:t xml:space="preserve"> </w:t>
      </w:r>
    </w:p>
    <w:p w:rsidR="00111023" w:rsidRDefault="003E18A5">
      <w:pPr>
        <w:spacing w:after="33"/>
        <w:ind w:left="-5" w:right="49"/>
      </w:pPr>
      <w:r>
        <w:t xml:space="preserve">I accept the above referred Pay and Benefits and the general terms and conditions of employment </w:t>
      </w:r>
    </w:p>
    <w:p w:rsidR="00111023" w:rsidRDefault="003E18A5">
      <w:pPr>
        <w:spacing w:after="0" w:line="259" w:lineRule="auto"/>
        <w:ind w:left="0" w:firstLine="0"/>
      </w:pPr>
      <w:r>
        <w:t xml:space="preserve"> </w:t>
      </w:r>
    </w:p>
    <w:p w:rsidR="00111023" w:rsidRDefault="003E18A5">
      <w:pPr>
        <w:spacing w:after="33"/>
        <w:ind w:left="-5" w:right="49"/>
      </w:pPr>
      <w:r>
        <w:t>_____________________________________</w:t>
      </w:r>
      <w:r>
        <w:t>________</w:t>
      </w:r>
    </w:p>
    <w:p w:rsidR="00111023" w:rsidRDefault="003E18A5">
      <w:pPr>
        <w:spacing w:after="33"/>
        <w:ind w:left="-5" w:right="49"/>
      </w:pPr>
      <w:r>
        <w:t xml:space="preserve">First Name  Middle Name  Last Name </w:t>
      </w:r>
    </w:p>
    <w:p w:rsidR="00111023" w:rsidRDefault="003E18A5">
      <w:pPr>
        <w:spacing w:after="0" w:line="259" w:lineRule="auto"/>
        <w:ind w:left="0" w:firstLine="0"/>
      </w:pPr>
      <w:r>
        <w:t xml:space="preserve"> </w:t>
      </w:r>
    </w:p>
    <w:p w:rsidR="00111023" w:rsidRDefault="003E18A5">
      <w:pPr>
        <w:spacing w:after="33"/>
        <w:ind w:left="-5" w:right="49"/>
      </w:pPr>
      <w:r>
        <w:t>______________________________________________</w:t>
      </w:r>
    </w:p>
    <w:p w:rsidR="00111023" w:rsidRDefault="003E18A5">
      <w:pPr>
        <w:spacing w:after="33"/>
        <w:ind w:left="-5" w:right="49"/>
      </w:pPr>
      <w:r>
        <w:t xml:space="preserve">Date </w:t>
      </w:r>
    </w:p>
    <w:p w:rsidR="00111023" w:rsidRDefault="003E18A5">
      <w:pPr>
        <w:spacing w:after="0" w:line="259" w:lineRule="auto"/>
        <w:ind w:left="0" w:firstLine="0"/>
      </w:pPr>
      <w:r>
        <w:t xml:space="preserve"> </w:t>
      </w:r>
    </w:p>
    <w:p w:rsidR="00111023" w:rsidRDefault="003E18A5">
      <w:pPr>
        <w:spacing w:after="33"/>
        <w:ind w:left="-5" w:right="49"/>
      </w:pPr>
      <w:r>
        <w:t>______________________________________________</w:t>
      </w:r>
    </w:p>
    <w:p w:rsidR="00111023" w:rsidRDefault="003E18A5">
      <w:pPr>
        <w:ind w:left="-5" w:right="49"/>
      </w:pPr>
      <w:r>
        <w:t>Place</w:t>
      </w:r>
    </w:p>
    <w:p w:rsidR="00111023" w:rsidRDefault="003E18A5">
      <w:pPr>
        <w:spacing w:after="33"/>
        <w:ind w:left="-5" w:right="49"/>
      </w:pPr>
      <w:r>
        <w:t>--------------------------------------------------------------------------------------------------------------------------</w:t>
      </w:r>
    </w:p>
    <w:p w:rsidR="00111023" w:rsidRDefault="003E18A5">
      <w:pPr>
        <w:spacing w:after="167"/>
        <w:ind w:left="-5" w:right="49"/>
      </w:pPr>
      <w:r>
        <w:t>-------------</w:t>
      </w:r>
    </w:p>
    <w:p w:rsidR="00111023" w:rsidRDefault="003E18A5">
      <w:pPr>
        <w:spacing w:after="225" w:line="259" w:lineRule="auto"/>
        <w:ind w:left="0" w:firstLine="0"/>
      </w:pPr>
      <w:r>
        <w:t xml:space="preserve"> </w:t>
      </w:r>
    </w:p>
    <w:p w:rsidR="00111023" w:rsidRDefault="003E18A5">
      <w:pPr>
        <w:spacing w:after="120" w:line="259" w:lineRule="auto"/>
        <w:ind w:left="0" w:firstLine="0"/>
      </w:pPr>
      <w:r>
        <w:rPr>
          <w:b/>
          <w:sz w:val="36"/>
        </w:rPr>
        <w:t xml:space="preserve"> </w:t>
      </w:r>
    </w:p>
    <w:p w:rsidR="00111023" w:rsidRDefault="003E18A5">
      <w:pPr>
        <w:spacing w:after="15" w:line="259" w:lineRule="auto"/>
        <w:ind w:left="0" w:firstLine="0"/>
      </w:pPr>
      <w:r>
        <w:rPr>
          <w:b/>
          <w:sz w:val="36"/>
        </w:rPr>
        <w:t>Annexure II</w:t>
      </w:r>
    </w:p>
    <w:p w:rsidR="00111023" w:rsidRDefault="003E18A5">
      <w:pPr>
        <w:numPr>
          <w:ilvl w:val="0"/>
          <w:numId w:val="8"/>
        </w:numPr>
        <w:spacing w:after="33"/>
        <w:ind w:right="49" w:hanging="240"/>
      </w:pPr>
      <w:r>
        <w:t xml:space="preserve">House Rent Allowance </w:t>
      </w:r>
    </w:p>
    <w:p w:rsidR="00111023" w:rsidRDefault="003E18A5">
      <w:pPr>
        <w:spacing w:after="33"/>
        <w:ind w:left="-5" w:right="49"/>
      </w:pPr>
      <w:r>
        <w:rPr>
          <w:b/>
        </w:rPr>
        <w:t>Maximum Limit</w:t>
      </w:r>
      <w:r>
        <w:t xml:space="preserve">: 50% Of Annual Basic </w:t>
      </w:r>
    </w:p>
    <w:p w:rsidR="00111023" w:rsidRDefault="003E18A5">
      <w:pPr>
        <w:ind w:left="-5" w:right="49"/>
      </w:pPr>
      <w:r>
        <w:t xml:space="preserve">Supporting Documents: Declaration &amp; at least </w:t>
      </w:r>
      <w:r>
        <w:t>one receipt per quarter, as proof of rent, from landlord</w:t>
      </w:r>
    </w:p>
    <w:p w:rsidR="00111023" w:rsidRDefault="003E18A5">
      <w:pPr>
        <w:numPr>
          <w:ilvl w:val="0"/>
          <w:numId w:val="8"/>
        </w:numPr>
        <w:ind w:right="49" w:hanging="240"/>
      </w:pPr>
      <w:r>
        <w:t>In the event of separation of an employee from the services of the company, only pro−rata amountof the HRA will be allowed to be utilized by the employee for the period of actual employment during th</w:t>
      </w:r>
      <w:r>
        <w:t>at year.</w:t>
      </w:r>
    </w:p>
    <w:p w:rsidR="00111023" w:rsidRDefault="003E18A5">
      <w:pPr>
        <w:numPr>
          <w:ilvl w:val="0"/>
          <w:numId w:val="8"/>
        </w:numPr>
        <w:ind w:right="49" w:hanging="240"/>
      </w:pPr>
      <w:r>
        <w:t>The company will recover tax from the salary every month as per the tax laws in force.</w:t>
      </w:r>
    </w:p>
    <w:p w:rsidR="00111023" w:rsidRDefault="003E18A5">
      <w:pPr>
        <w:spacing w:after="135" w:line="259" w:lineRule="auto"/>
        <w:ind w:left="0" w:firstLine="0"/>
      </w:pPr>
      <w:r>
        <w:t xml:space="preserve"> </w:t>
      </w:r>
    </w:p>
    <w:p w:rsidR="00111023" w:rsidRDefault="003E18A5">
      <w:pPr>
        <w:spacing w:after="120" w:line="259" w:lineRule="auto"/>
        <w:ind w:left="0" w:firstLine="0"/>
      </w:pPr>
      <w:r>
        <w:t xml:space="preserve"> </w:t>
      </w:r>
    </w:p>
    <w:p w:rsidR="00111023" w:rsidRDefault="003E18A5">
      <w:pPr>
        <w:spacing w:after="222" w:line="247" w:lineRule="auto"/>
        <w:ind w:left="-5" w:right="267"/>
      </w:pPr>
      <w:r>
        <w:rPr>
          <w:b/>
        </w:rPr>
        <w:t>Mandatory Documents List</w:t>
      </w:r>
    </w:p>
    <w:p w:rsidR="00111023" w:rsidRDefault="003E18A5">
      <w:pPr>
        <w:ind w:left="-5" w:right="49"/>
      </w:pPr>
      <w:r>
        <w:t>You are required to submit the following documents, prior to your Joining Date These documents will be verified with originals and hence, please make sure to bring the originals with you.</w:t>
      </w:r>
    </w:p>
    <w:p w:rsidR="00111023" w:rsidRDefault="003E18A5">
      <w:pPr>
        <w:spacing w:after="167"/>
        <w:ind w:left="-5" w:right="49"/>
      </w:pPr>
      <w:r>
        <w:t>Please note</w:t>
      </w:r>
    </w:p>
    <w:p w:rsidR="00111023" w:rsidRDefault="003E18A5">
      <w:pPr>
        <w:numPr>
          <w:ilvl w:val="0"/>
          <w:numId w:val="9"/>
        </w:numPr>
        <w:spacing w:after="33"/>
        <w:ind w:right="49" w:hanging="240"/>
      </w:pPr>
      <w:r>
        <w:t>Originals are required only for verification and will be</w:t>
      </w:r>
      <w:r>
        <w:t xml:space="preserve"> returned back immediately </w:t>
      </w:r>
    </w:p>
    <w:p w:rsidR="00111023" w:rsidRDefault="003E18A5">
      <w:pPr>
        <w:numPr>
          <w:ilvl w:val="0"/>
          <w:numId w:val="9"/>
        </w:numPr>
        <w:spacing w:after="33"/>
        <w:ind w:right="49" w:hanging="240"/>
      </w:pPr>
      <w:r>
        <w:t xml:space="preserve">Please carry a printout of this letter when submitting the joining documents. </w:t>
      </w:r>
    </w:p>
    <w:p w:rsidR="00111023" w:rsidRDefault="003E18A5">
      <w:pPr>
        <w:numPr>
          <w:ilvl w:val="0"/>
          <w:numId w:val="9"/>
        </w:numPr>
        <w:ind w:right="49" w:hanging="240"/>
      </w:pPr>
      <w:r>
        <w:t>Please carry a copy of your 'Annualized Compensation &amp; Benefits statement' along with the Termsand Conditions of your Offer Letter when submitting th</w:t>
      </w:r>
      <w:r>
        <w:t>e joining documents.</w:t>
      </w:r>
    </w:p>
    <w:p w:rsidR="00111023" w:rsidRDefault="003E18A5">
      <w:pPr>
        <w:numPr>
          <w:ilvl w:val="0"/>
          <w:numId w:val="10"/>
        </w:numPr>
        <w:spacing w:after="33"/>
        <w:ind w:right="49" w:hanging="300"/>
      </w:pPr>
      <w:r>
        <w:t xml:space="preserve">Relieving letter from previous employer </w:t>
      </w:r>
    </w:p>
    <w:p w:rsidR="00111023" w:rsidRDefault="003E18A5">
      <w:pPr>
        <w:spacing w:after="14" w:line="247" w:lineRule="auto"/>
        <w:ind w:left="-5" w:right="267"/>
      </w:pPr>
      <w:r>
        <w:rPr>
          <w:b/>
        </w:rPr>
        <w:t>Original Required for Verification</w:t>
      </w:r>
      <w:r>
        <w:t xml:space="preserve">: Yes </w:t>
      </w:r>
    </w:p>
    <w:p w:rsidR="00111023" w:rsidRDefault="003E18A5">
      <w:pPr>
        <w:spacing w:after="222" w:line="247" w:lineRule="auto"/>
        <w:ind w:left="-5" w:right="267"/>
      </w:pPr>
      <w:r>
        <w:rPr>
          <w:b/>
        </w:rPr>
        <w:t>No. of Copies</w:t>
      </w:r>
      <w:r>
        <w:t>: Two</w:t>
      </w:r>
    </w:p>
    <w:p w:rsidR="00111023" w:rsidRDefault="003E18A5">
      <w:pPr>
        <w:numPr>
          <w:ilvl w:val="0"/>
          <w:numId w:val="10"/>
        </w:numPr>
        <w:spacing w:after="33"/>
        <w:ind w:right="49" w:hanging="300"/>
      </w:pPr>
      <w:r>
        <w:t xml:space="preserve">Letters supporting Employment viz., Offer letter, Service Certificate </w:t>
      </w:r>
    </w:p>
    <w:p w:rsidR="00111023" w:rsidRDefault="003E18A5">
      <w:pPr>
        <w:spacing w:after="225" w:line="247" w:lineRule="auto"/>
        <w:ind w:left="-5" w:right="5484"/>
      </w:pPr>
      <w:r>
        <w:rPr>
          <w:b/>
        </w:rPr>
        <w:t>Original Required for Verification</w:t>
      </w:r>
      <w:r>
        <w:t xml:space="preserve">: Yes </w:t>
      </w:r>
      <w:r>
        <w:rPr>
          <w:b/>
        </w:rPr>
        <w:t>No of Copies</w:t>
      </w:r>
      <w:r>
        <w:t>: Two</w:t>
      </w:r>
    </w:p>
    <w:p w:rsidR="00111023" w:rsidRDefault="003E18A5">
      <w:pPr>
        <w:numPr>
          <w:ilvl w:val="0"/>
          <w:numId w:val="10"/>
        </w:numPr>
        <w:spacing w:after="33"/>
        <w:ind w:right="49" w:hanging="300"/>
      </w:pPr>
      <w:r>
        <w:t>Salar</w:t>
      </w:r>
      <w:r>
        <w:t xml:space="preserve">y details of previous Employment </w:t>
      </w:r>
    </w:p>
    <w:p w:rsidR="00111023" w:rsidRDefault="003E18A5">
      <w:pPr>
        <w:spacing w:after="14" w:line="247" w:lineRule="auto"/>
        <w:ind w:left="-5" w:right="267"/>
      </w:pPr>
      <w:r>
        <w:rPr>
          <w:b/>
        </w:rPr>
        <w:t>Original Required for Verification</w:t>
      </w:r>
      <w:r>
        <w:t xml:space="preserve">: Yes </w:t>
      </w:r>
    </w:p>
    <w:p w:rsidR="00111023" w:rsidRDefault="003E18A5">
      <w:pPr>
        <w:spacing w:after="222" w:line="247" w:lineRule="auto"/>
        <w:ind w:left="-5" w:right="267"/>
      </w:pPr>
      <w:r>
        <w:rPr>
          <w:b/>
        </w:rPr>
        <w:t>No. of Copies</w:t>
      </w:r>
      <w:r>
        <w:t>: Two</w:t>
      </w:r>
    </w:p>
    <w:p w:rsidR="00111023" w:rsidRDefault="003E18A5">
      <w:pPr>
        <w:numPr>
          <w:ilvl w:val="0"/>
          <w:numId w:val="10"/>
        </w:numPr>
        <w:spacing w:after="33"/>
        <w:ind w:right="49" w:hanging="300"/>
      </w:pPr>
      <w:r>
        <w:t xml:space="preserve">Education Certificates or Mark sheets with Provisional Certificates 10th to Highest Degree </w:t>
      </w:r>
    </w:p>
    <w:p w:rsidR="00111023" w:rsidRDefault="003E18A5">
      <w:pPr>
        <w:spacing w:after="14" w:line="247" w:lineRule="auto"/>
        <w:ind w:left="-5" w:right="267"/>
      </w:pPr>
      <w:r>
        <w:rPr>
          <w:b/>
        </w:rPr>
        <w:t>Original Required for Verification</w:t>
      </w:r>
      <w:r>
        <w:t xml:space="preserve">: Yes </w:t>
      </w:r>
    </w:p>
    <w:p w:rsidR="00111023" w:rsidRDefault="003E18A5">
      <w:pPr>
        <w:spacing w:after="222" w:line="247" w:lineRule="auto"/>
        <w:ind w:left="-5" w:right="267"/>
      </w:pPr>
      <w:r>
        <w:rPr>
          <w:b/>
        </w:rPr>
        <w:t>No of Copies</w:t>
      </w:r>
      <w:r>
        <w:t>: Two</w:t>
      </w:r>
    </w:p>
    <w:p w:rsidR="00111023" w:rsidRDefault="003E18A5">
      <w:pPr>
        <w:numPr>
          <w:ilvl w:val="0"/>
          <w:numId w:val="10"/>
        </w:numPr>
        <w:spacing w:after="33"/>
        <w:ind w:right="49" w:hanging="300"/>
      </w:pPr>
      <w:r>
        <w:t xml:space="preserve">Copy of PAN card/Application ID for PAN card applied </w:t>
      </w:r>
    </w:p>
    <w:p w:rsidR="00111023" w:rsidRDefault="003E18A5">
      <w:pPr>
        <w:spacing w:after="14" w:line="247" w:lineRule="auto"/>
        <w:ind w:left="-5" w:right="267"/>
      </w:pPr>
      <w:r>
        <w:rPr>
          <w:b/>
        </w:rPr>
        <w:t>Original Required for Verification</w:t>
      </w:r>
      <w:r>
        <w:t xml:space="preserve">: No </w:t>
      </w:r>
    </w:p>
    <w:p w:rsidR="00111023" w:rsidRDefault="003E18A5">
      <w:pPr>
        <w:spacing w:after="222" w:line="247" w:lineRule="auto"/>
        <w:ind w:left="-5" w:right="267"/>
      </w:pPr>
      <w:r>
        <w:rPr>
          <w:b/>
        </w:rPr>
        <w:t>No. of Copies</w:t>
      </w:r>
      <w:r>
        <w:t>: One</w:t>
      </w:r>
    </w:p>
    <w:p w:rsidR="00111023" w:rsidRDefault="003E18A5">
      <w:pPr>
        <w:numPr>
          <w:ilvl w:val="0"/>
          <w:numId w:val="10"/>
        </w:numPr>
        <w:spacing w:after="33"/>
        <w:ind w:right="49" w:hanging="300"/>
      </w:pPr>
      <w:r>
        <w:t xml:space="preserve">Age Proof Copy of Passport or Pan card or Driving license </w:t>
      </w:r>
    </w:p>
    <w:p w:rsidR="00111023" w:rsidRDefault="003E18A5">
      <w:pPr>
        <w:spacing w:after="14" w:line="247" w:lineRule="auto"/>
        <w:ind w:left="-5" w:right="267"/>
      </w:pPr>
      <w:r>
        <w:rPr>
          <w:b/>
        </w:rPr>
        <w:t>Original Required for Verification</w:t>
      </w:r>
      <w:r>
        <w:t xml:space="preserve">: No </w:t>
      </w:r>
    </w:p>
    <w:p w:rsidR="00111023" w:rsidRDefault="003E18A5">
      <w:pPr>
        <w:spacing w:after="222" w:line="247" w:lineRule="auto"/>
        <w:ind w:left="-5" w:right="267"/>
      </w:pPr>
      <w:r>
        <w:rPr>
          <w:b/>
        </w:rPr>
        <w:t>No. of Copies</w:t>
      </w:r>
      <w:r>
        <w:t>: One</w:t>
      </w:r>
    </w:p>
    <w:p w:rsidR="00111023" w:rsidRDefault="003E18A5">
      <w:pPr>
        <w:numPr>
          <w:ilvl w:val="0"/>
          <w:numId w:val="10"/>
        </w:numPr>
        <w:spacing w:after="33"/>
        <w:ind w:right="49" w:hanging="300"/>
      </w:pPr>
      <w:r>
        <w:t>Photo identity proof Copy</w:t>
      </w:r>
      <w:r>
        <w:t xml:space="preserve"> of PAN Card or Passport or Driving license </w:t>
      </w:r>
    </w:p>
    <w:p w:rsidR="00111023" w:rsidRDefault="003E18A5">
      <w:pPr>
        <w:spacing w:after="33"/>
        <w:ind w:left="-5" w:right="49"/>
      </w:pPr>
      <w:r>
        <w:t xml:space="preserve">Original Required for Verification: No </w:t>
      </w:r>
    </w:p>
    <w:p w:rsidR="00111023" w:rsidRDefault="003E18A5">
      <w:pPr>
        <w:spacing w:after="222" w:line="247" w:lineRule="auto"/>
        <w:ind w:left="-5" w:right="267"/>
      </w:pPr>
      <w:r>
        <w:rPr>
          <w:b/>
        </w:rPr>
        <w:t>No of Copies</w:t>
      </w:r>
      <w:r>
        <w:t>: One</w:t>
      </w:r>
    </w:p>
    <w:p w:rsidR="00111023" w:rsidRDefault="003E18A5">
      <w:pPr>
        <w:numPr>
          <w:ilvl w:val="0"/>
          <w:numId w:val="10"/>
        </w:numPr>
        <w:spacing w:after="520"/>
        <w:ind w:right="49" w:hanging="300"/>
      </w:pPr>
      <w:r>
        <w:t>Address Proof to open bank account for salary credit Copy of Rental Agreement or Driving licenseor Voter's ID.</w:t>
      </w:r>
    </w:p>
    <w:p w:rsidR="00111023" w:rsidRDefault="003E18A5">
      <w:pPr>
        <w:spacing w:after="14" w:line="247" w:lineRule="auto"/>
        <w:ind w:left="-5" w:right="267"/>
      </w:pPr>
      <w:r>
        <w:rPr>
          <w:b/>
        </w:rPr>
        <w:t>Original Required for Verification</w:t>
      </w:r>
      <w:r>
        <w:t xml:space="preserve">: Yes </w:t>
      </w:r>
    </w:p>
    <w:p w:rsidR="00111023" w:rsidRDefault="003E18A5">
      <w:pPr>
        <w:spacing w:after="222" w:line="247" w:lineRule="auto"/>
        <w:ind w:left="-5" w:right="267"/>
      </w:pPr>
      <w:r>
        <w:rPr>
          <w:b/>
        </w:rPr>
        <w:t>No of Copies</w:t>
      </w:r>
      <w:r>
        <w:t>: One</w:t>
      </w:r>
    </w:p>
    <w:p w:rsidR="00111023" w:rsidRDefault="003E18A5">
      <w:pPr>
        <w:numPr>
          <w:ilvl w:val="0"/>
          <w:numId w:val="10"/>
        </w:numPr>
        <w:ind w:right="49" w:hanging="300"/>
      </w:pPr>
      <w:r>
        <w:t>Four passport size color photographs. Please note that 1 passport size photograph shouldspecifically have a Navy-Blue background. It is standard as per Company policy. No other types of photographs</w:t>
      </w:r>
      <w:r>
        <w:t xml:space="preserve"> would be accepted. </w:t>
      </w:r>
    </w:p>
    <w:p w:rsidR="00111023" w:rsidRDefault="003E18A5">
      <w:pPr>
        <w:spacing w:after="14" w:line="247" w:lineRule="auto"/>
        <w:ind w:left="-5" w:right="267"/>
      </w:pPr>
      <w:r>
        <w:rPr>
          <w:b/>
        </w:rPr>
        <w:t>Original Required for Verification</w:t>
      </w:r>
      <w:r>
        <w:t xml:space="preserve">: Yes </w:t>
      </w:r>
    </w:p>
    <w:p w:rsidR="00111023" w:rsidRDefault="003E18A5">
      <w:pPr>
        <w:spacing w:after="222" w:line="247" w:lineRule="auto"/>
        <w:ind w:left="-5" w:right="267"/>
      </w:pPr>
      <w:r>
        <w:rPr>
          <w:b/>
        </w:rPr>
        <w:t>No of Copies</w:t>
      </w:r>
      <w:r>
        <w:t>: Four</w:t>
      </w:r>
    </w:p>
    <w:p w:rsidR="00111023" w:rsidRDefault="003E18A5">
      <w:pPr>
        <w:numPr>
          <w:ilvl w:val="0"/>
          <w:numId w:val="10"/>
        </w:numPr>
        <w:ind w:right="49" w:hanging="300"/>
      </w:pPr>
      <w:r>
        <w:t>NSR Registration Number</w:t>
      </w:r>
    </w:p>
    <w:p w:rsidR="00111023" w:rsidRDefault="003E18A5">
      <w:pPr>
        <w:numPr>
          <w:ilvl w:val="0"/>
          <w:numId w:val="10"/>
        </w:numPr>
        <w:spacing w:after="167"/>
        <w:ind w:right="49" w:hanging="300"/>
      </w:pPr>
      <w:r>
        <w:t>Note down your parents' dates of birth for nomination in PF, Gratuity</w:t>
      </w:r>
    </w:p>
    <w:p w:rsidR="00111023" w:rsidRDefault="003E18A5">
      <w:pPr>
        <w:spacing w:after="120" w:line="259" w:lineRule="auto"/>
        <w:ind w:left="0" w:firstLine="0"/>
      </w:pPr>
      <w:r>
        <w:t xml:space="preserve"> </w:t>
      </w:r>
    </w:p>
    <w:p w:rsidR="00111023" w:rsidRDefault="003E18A5">
      <w:pPr>
        <w:spacing w:after="14" w:line="375" w:lineRule="auto"/>
        <w:ind w:left="-5" w:right="267"/>
      </w:pPr>
      <w:r>
        <w:rPr>
          <w:b/>
        </w:rPr>
        <w:t xml:space="preserve">Agreement Regarding Confidential Information and Proprietary Developments India </w:t>
      </w:r>
      <w:r>
        <w:t>Neelima Venkata Satya Sai Naga Vallamkonda</w:t>
      </w:r>
    </w:p>
    <w:p w:rsidR="00111023" w:rsidRDefault="003E18A5">
      <w:pPr>
        <w:spacing w:after="15" w:line="362" w:lineRule="auto"/>
        <w:ind w:left="0" w:right="9768" w:firstLine="0"/>
      </w:pPr>
      <w:r>
        <w:t xml:space="preserve">  </w:t>
      </w:r>
    </w:p>
    <w:p w:rsidR="00111023" w:rsidRDefault="003E18A5">
      <w:pPr>
        <w:spacing w:after="137" w:line="259" w:lineRule="auto"/>
        <w:ind w:left="0" w:firstLine="0"/>
      </w:pPr>
      <w:r>
        <w:t xml:space="preserve"> </w:t>
      </w:r>
    </w:p>
    <w:p w:rsidR="00111023" w:rsidRDefault="003E18A5">
      <w:pPr>
        <w:numPr>
          <w:ilvl w:val="0"/>
          <w:numId w:val="11"/>
        </w:numPr>
        <w:ind w:right="49"/>
      </w:pPr>
      <w:r>
        <w:rPr>
          <w:b/>
        </w:rPr>
        <w:t>Consideration and Relationship to Employment</w:t>
      </w:r>
      <w:r>
        <w:t xml:space="preserve">.  As a condition of my employment with DXC or one of its subsidiaries, successors, </w:t>
      </w:r>
      <w:r>
        <w:t xml:space="preserve">assigns, or affiliates (referred to collectively as, "Company"), in return for Company's agreement that I will be provided certain confidential and proprietary information, training, and/or customer contacts to assist me in my duties in such employment, I </w:t>
      </w:r>
      <w:r>
        <w:t>knowingly agree to restrictions provided for below that will apply during and after my employment by Company.  I understand, however, that nothing relating to this Agreement will be interpreted as a contract or commitment whereby Company is deemed to promi</w:t>
      </w:r>
      <w:r>
        <w:t>se continuing employment for a specified duration.</w:t>
      </w:r>
    </w:p>
    <w:p w:rsidR="00111023" w:rsidRDefault="003E18A5">
      <w:pPr>
        <w:spacing w:after="210" w:line="259" w:lineRule="auto"/>
        <w:ind w:left="0" w:firstLine="0"/>
      </w:pPr>
      <w:r>
        <w:t xml:space="preserve"> </w:t>
      </w:r>
    </w:p>
    <w:p w:rsidR="00111023" w:rsidRDefault="003E18A5">
      <w:pPr>
        <w:spacing w:after="210" w:line="259" w:lineRule="auto"/>
        <w:ind w:left="0" w:firstLine="0"/>
      </w:pPr>
      <w:r>
        <w:t xml:space="preserve"> </w:t>
      </w:r>
    </w:p>
    <w:p w:rsidR="00111023" w:rsidRDefault="003E18A5">
      <w:pPr>
        <w:spacing w:after="210" w:line="259" w:lineRule="auto"/>
        <w:ind w:left="0" w:firstLine="0"/>
      </w:pPr>
      <w:r>
        <w:t xml:space="preserve"> </w:t>
      </w:r>
    </w:p>
    <w:p w:rsidR="00111023" w:rsidRDefault="003E18A5">
      <w:pPr>
        <w:spacing w:after="211" w:line="259" w:lineRule="auto"/>
        <w:ind w:left="0" w:firstLine="0"/>
      </w:pPr>
      <w:r>
        <w:t xml:space="preserve"> </w:t>
      </w:r>
    </w:p>
    <w:p w:rsidR="00111023" w:rsidRDefault="003E18A5">
      <w:pPr>
        <w:numPr>
          <w:ilvl w:val="0"/>
          <w:numId w:val="11"/>
        </w:numPr>
        <w:ind w:right="49"/>
      </w:pPr>
      <w:r>
        <w:rPr>
          <w:b/>
        </w:rPr>
        <w:t>Confidential Information.</w:t>
      </w:r>
      <w:r>
        <w:t xml:space="preserve">  This Agreement concerns trade secrets, confidential business and technical information, and know−how not generally known to the public (hereinafter "Confidential Informat</w:t>
      </w:r>
      <w:r>
        <w:t>ion") which is acquired or produced by me in connection with my employment by Company. Confidential Information may include, without limitation, information on Company organizations, staffing, finance, structure, information of employee performance, compen</w:t>
      </w:r>
      <w:r>
        <w:t>sation of others, research and development, manufacturing and marketing, files, keys, certificates, passwords and other computer information, as well as information that Company receives from others under an obligation of confidentiality.  I agree to abide</w:t>
      </w:r>
      <w:r>
        <w:t xml:space="preserve"> by the Company Confidential Information Policy and specifically agree that with regard to Company Confidential Information:</w:t>
      </w:r>
    </w:p>
    <w:p w:rsidR="00111023" w:rsidRDefault="003E18A5">
      <w:pPr>
        <w:numPr>
          <w:ilvl w:val="0"/>
          <w:numId w:val="12"/>
        </w:numPr>
        <w:spacing w:after="33"/>
        <w:ind w:right="49" w:hanging="687"/>
      </w:pPr>
      <w:r>
        <w:t xml:space="preserve">to use such information only in the performance of Company duties; </w:t>
      </w:r>
    </w:p>
    <w:p w:rsidR="00111023" w:rsidRDefault="003E18A5">
      <w:pPr>
        <w:numPr>
          <w:ilvl w:val="0"/>
          <w:numId w:val="12"/>
        </w:numPr>
        <w:spacing w:after="33"/>
        <w:ind w:right="49" w:hanging="687"/>
      </w:pPr>
      <w:r>
        <w:t xml:space="preserve">to hold such information in confidence and trust; and </w:t>
      </w:r>
    </w:p>
    <w:p w:rsidR="00111023" w:rsidRDefault="003E18A5">
      <w:pPr>
        <w:numPr>
          <w:ilvl w:val="0"/>
          <w:numId w:val="12"/>
        </w:numPr>
        <w:ind w:right="49" w:hanging="687"/>
      </w:pPr>
      <w:r>
        <w:t>to use a</w:t>
      </w:r>
      <w:r>
        <w:t>ll reasonable precautions to assure that such information is not disclosed tounauthorized persons or used in an unauthorized manner, both during and after my employment with Company. I further agree that any organizational information or staffing informati</w:t>
      </w:r>
      <w:r>
        <w:t>on learned by me in connection with my employment by Company is the Confidential Information of Company, and I agree that I will not share such information with any recruiters or any other employers, either during or subsequent to my employment with Compan</w:t>
      </w:r>
      <w:r>
        <w:t>y; further, I agree that I will not use or permit use of such as a means to recruit or solicit other Company employees away from Company (either for myself or for others).</w:t>
      </w:r>
    </w:p>
    <w:p w:rsidR="00111023" w:rsidRDefault="003E18A5">
      <w:pPr>
        <w:ind w:left="-5" w:right="49"/>
      </w:pPr>
      <w:r>
        <w:rPr>
          <w:b/>
        </w:rPr>
        <w:t>3.         Proprietary Developments.</w:t>
      </w:r>
      <w:r>
        <w:t xml:space="preserve">  This Agreement also concerns inventions and discoveries (whether or not patentable), designs, works of authorship, mask works, improvements, data, processes, computer programs and software (hereinafter called "Proprietary Developments") that are conceive</w:t>
      </w:r>
      <w:r>
        <w:t>d or made by me alone or with others while I am employed by Company and that relate to the research and development or the business of Company, or that result from work performed by me for Company, or that are developed, in whole or in part, using Company'</w:t>
      </w:r>
      <w:r>
        <w:t>s equipment, supplies, facilities or trade secrets information.  Such Proprietary Developments are the sole property of Company, and I hereby assign and transfer all rights in such Proprietary Developments to Company.  I also agree that any works of author</w:t>
      </w:r>
      <w:r>
        <w:t>ship created by me shall be deemed to be "works made for hire." I further agree for all Proprietary Developments:</w:t>
      </w:r>
    </w:p>
    <w:p w:rsidR="00111023" w:rsidRDefault="003E18A5">
      <w:pPr>
        <w:numPr>
          <w:ilvl w:val="0"/>
          <w:numId w:val="13"/>
        </w:numPr>
        <w:spacing w:after="33"/>
        <w:ind w:right="49" w:hanging="747"/>
      </w:pPr>
      <w:r>
        <w:t xml:space="preserve">to disclose them promptly to Company; </w:t>
      </w:r>
    </w:p>
    <w:p w:rsidR="00111023" w:rsidRDefault="003E18A5">
      <w:pPr>
        <w:numPr>
          <w:ilvl w:val="0"/>
          <w:numId w:val="13"/>
        </w:numPr>
        <w:spacing w:after="6"/>
        <w:ind w:right="49" w:hanging="747"/>
      </w:pPr>
      <w:r>
        <w:t>to sign any assignment document to formally perfect and confirm my assignment of title       tocompany;</w:t>
      </w:r>
      <w:r>
        <w:t xml:space="preserve"> </w:t>
      </w:r>
    </w:p>
    <w:p w:rsidR="00111023" w:rsidRDefault="003E18A5">
      <w:pPr>
        <w:numPr>
          <w:ilvl w:val="0"/>
          <w:numId w:val="13"/>
        </w:numPr>
        <w:spacing w:after="33"/>
        <w:ind w:right="49" w:hanging="747"/>
      </w:pPr>
      <w:r>
        <w:t xml:space="preserve">to assign any right of recovery for past damages to Company; and </w:t>
      </w:r>
    </w:p>
    <w:p w:rsidR="00111023" w:rsidRDefault="003E18A5">
      <w:pPr>
        <w:numPr>
          <w:ilvl w:val="0"/>
          <w:numId w:val="13"/>
        </w:numPr>
        <w:ind w:right="49" w:hanging="747"/>
      </w:pPr>
      <w:r>
        <w:t>to execute any other documents deemed necessary by Company to obtain, record and perfectpatent, copyright, mask works and/or trade secret protection in all countries, in Company's name and</w:t>
      </w:r>
      <w:r>
        <w:t xml:space="preserve"> at Company's expense. I understand that Company may delegate these rights.  I agree that, if requested, my disclosure, assignment, execution and cooperation duties will be provided to the entity designated by Company.</w:t>
      </w:r>
    </w:p>
    <w:p w:rsidR="00111023" w:rsidRDefault="003E18A5">
      <w:pPr>
        <w:ind w:left="-5" w:right="49"/>
      </w:pPr>
      <w:r>
        <w:t>This Agreement does not apply to an i</w:t>
      </w:r>
      <w:r>
        <w:t>nvention for which no equipment, supplies, facility or trade secret information of the employer was used and which was developed entirely on the employee's own time, unless (a) the invention relates (i) to the business of the employer or (ii) to the employ</w:t>
      </w:r>
      <w:r>
        <w:t>er's actual or demonstrably anticipated research or development, or (b) the invention results from any work performed by the employee for the employer.</w:t>
      </w:r>
    </w:p>
    <w:p w:rsidR="00111023" w:rsidRDefault="003E18A5">
      <w:pPr>
        <w:numPr>
          <w:ilvl w:val="0"/>
          <w:numId w:val="14"/>
        </w:numPr>
        <w:ind w:right="49"/>
      </w:pPr>
      <w:r>
        <w:rPr>
          <w:b/>
        </w:rPr>
        <w:t>Respect for Rights of Former Employers.</w:t>
      </w:r>
      <w:r>
        <w:t xml:space="preserve">  I agree to honor any valid disclosure or use restrictions on in</w:t>
      </w:r>
      <w:r>
        <w:t>formation or intellectual property known to me and received from any former employers or any other parties prior to my employment by Company.  I agree that without prior written consent of such former employers or other parties, I will not knowingly use an</w:t>
      </w:r>
      <w:r>
        <w:t>y such information in connection with my Company work or work product, and I will not bring onto the premises of Company any such information in whatever tangible or readable form.</w:t>
      </w:r>
    </w:p>
    <w:p w:rsidR="00111023" w:rsidRDefault="003E18A5">
      <w:pPr>
        <w:numPr>
          <w:ilvl w:val="0"/>
          <w:numId w:val="14"/>
        </w:numPr>
        <w:ind w:right="49"/>
      </w:pPr>
      <w:r>
        <w:rPr>
          <w:b/>
        </w:rPr>
        <w:t>Work Product.</w:t>
      </w:r>
      <w:r>
        <w:t xml:space="preserve">  The product of all work performed by me during and within th</w:t>
      </w:r>
      <w:r>
        <w:t>e scope of my Company employment including, without limitation, any files, presentations, reports, documents, drawings, computer programs, devices and models, will be the sole property of Company.  I understand that Company has the sole right to use, sell,</w:t>
      </w:r>
      <w:r>
        <w:t xml:space="preserve"> license, publish or otherwise disseminate or transfer rights in such work product.</w:t>
      </w:r>
    </w:p>
    <w:p w:rsidR="00111023" w:rsidRDefault="003E18A5">
      <w:pPr>
        <w:numPr>
          <w:ilvl w:val="0"/>
          <w:numId w:val="14"/>
        </w:numPr>
        <w:ind w:right="49"/>
      </w:pPr>
      <w:r>
        <w:rPr>
          <w:b/>
        </w:rPr>
        <w:t>Company Property.</w:t>
      </w:r>
      <w:r>
        <w:t xml:space="preserve">  I will not remove any Company property from Company premises without Company's permission. Upon the end of my employment with Company, I will return all </w:t>
      </w:r>
      <w:r>
        <w:t>Company property to Company unless Company's written permission to keep it is obtained.</w:t>
      </w:r>
    </w:p>
    <w:p w:rsidR="00111023" w:rsidRDefault="003E18A5">
      <w:pPr>
        <w:numPr>
          <w:ilvl w:val="0"/>
          <w:numId w:val="14"/>
        </w:numPr>
        <w:spacing w:after="172"/>
        <w:ind w:right="49"/>
      </w:pPr>
      <w:r>
        <w:rPr>
          <w:b/>
        </w:rPr>
        <w:t>Protective Covenants.</w:t>
      </w:r>
      <w:r>
        <w:t xml:space="preserve">  I acknowledge that a simple agreement not to disclose or use Company's Confidential Information or Proprietary Developments after my employment b</w:t>
      </w:r>
      <w:r>
        <w:t>y Company ends would be inadequate, standing alone, to protect Company's legitimate business interests because some activities by a former employee who had held a position like mine would, by their nature, compromise such Confidential Information and Propr</w:t>
      </w:r>
      <w:r>
        <w:t>ietary Developments as well as the goodwill and customer relationships that Company will pay me to develop for Company during my employment by Company.  I recognize that activities that violate Company's rights in this regard, whether or not intentional, a</w:t>
      </w:r>
      <w:r>
        <w:t>re often undetectable by Company until it is too late to obtain any effective remedy, and that such activities will cause irreparable injury to Company.  To prevent this kind of irreparable harm and to protect Company's trade secrets, I agree that during m</w:t>
      </w:r>
      <w:r>
        <w:t>y employment and for a period of twelve months following the end of my employment with Company, I will abide by the following Protective Covenants:</w:t>
      </w:r>
    </w:p>
    <w:p w:rsidR="00111023" w:rsidRDefault="003E18A5">
      <w:pPr>
        <w:spacing w:after="210" w:line="259" w:lineRule="auto"/>
        <w:ind w:left="0" w:firstLine="0"/>
      </w:pPr>
      <w:r>
        <w:t xml:space="preserve"> </w:t>
      </w:r>
    </w:p>
    <w:p w:rsidR="00111023" w:rsidRDefault="003E18A5">
      <w:pPr>
        <w:spacing w:after="480" w:line="259" w:lineRule="auto"/>
        <w:ind w:left="0" w:firstLine="0"/>
      </w:pPr>
      <w:r>
        <w:t xml:space="preserve"> </w:t>
      </w:r>
    </w:p>
    <w:p w:rsidR="00111023" w:rsidRDefault="003E18A5">
      <w:pPr>
        <w:numPr>
          <w:ilvl w:val="0"/>
          <w:numId w:val="15"/>
        </w:numPr>
        <w:spacing w:after="780" w:line="233" w:lineRule="auto"/>
        <w:ind w:right="49"/>
      </w:pPr>
      <w:r>
        <w:t>No Solicitation of Customers.  I will not (in person or through assistance to others) knowinglyparticipa</w:t>
      </w:r>
      <w:r>
        <w:t xml:space="preserve">te in soliciting or communicating with or accepting any order from any customer of Company for the benefit of a Competing Line of Business if I either had business−related contact with that customer or received Confidential Information about that customer </w:t>
      </w:r>
      <w:r>
        <w:t>in the last two years of my employment at Company;</w:t>
      </w:r>
    </w:p>
    <w:p w:rsidR="00111023" w:rsidRDefault="003E18A5">
      <w:pPr>
        <w:numPr>
          <w:ilvl w:val="0"/>
          <w:numId w:val="15"/>
        </w:numPr>
        <w:ind w:right="49"/>
      </w:pPr>
      <w:r>
        <w:t xml:space="preserve">No Solicitation of Company Employees.  I will not (in person or through assistance to others) knowingly participate in soliciting or communicating with an Company Employee for the purpose of persuading or </w:t>
      </w:r>
      <w:r>
        <w:t>helping the Company Employee to end or reduce his or her employment relationship with Company if I either worked with that Company Employee or received Confidential Information about that Company Employee in the last two years of my employment with Company</w:t>
      </w:r>
      <w:r>
        <w:t>; and</w:t>
      </w:r>
    </w:p>
    <w:p w:rsidR="00111023" w:rsidRDefault="003E18A5">
      <w:pPr>
        <w:numPr>
          <w:ilvl w:val="0"/>
          <w:numId w:val="15"/>
        </w:numPr>
        <w:ind w:right="49"/>
      </w:pPr>
      <w:r>
        <w:t>No Solicitation of Company Suppliers.  I will not (in person or through assistance to others) knowingly participate in soliciting or communicating with an Company Supplier for the purpose of persuading or helping the Company Supplier to end or modify to Co</w:t>
      </w:r>
      <w:r>
        <w:t>mpany's detriment an existing business relationship with Company if I either worked with that Company Supplier or received Confidential Information about that Company Supplier in the last two years of my employment with Company. As used here, "Competing Li</w:t>
      </w:r>
      <w:r>
        <w:t>ne of Business" includes a business that involves a product or service offered or to be offered by anyone other than Company that would replace or compete with any product or service offered or to be offered by Company or its related corporations (unless C</w:t>
      </w:r>
      <w:r>
        <w:t>ompany and its related corporations are no longer engaged in or planning to engage in that line of business). "Company Employee" means an individual employed by or retained as a consultant to Company or its related corporations. "Company Supplier" means an</w:t>
      </w:r>
      <w:r>
        <w:t xml:space="preserve"> individual, corporation, other business entity or separately operated business unit of an entity that regularly provides goods or services to Company or its related corporations, including without limitation any OEM, ODM or subcontractor.</w:t>
      </w:r>
    </w:p>
    <w:p w:rsidR="00111023" w:rsidRDefault="003E18A5">
      <w:pPr>
        <w:numPr>
          <w:ilvl w:val="0"/>
          <w:numId w:val="16"/>
        </w:numPr>
        <w:spacing w:after="6"/>
        <w:ind w:right="49"/>
      </w:pPr>
      <w:r>
        <w:rPr>
          <w:b/>
        </w:rPr>
        <w:t xml:space="preserve">Enforcement. </w:t>
      </w:r>
      <w:r>
        <w:t xml:space="preserve"> I </w:t>
      </w:r>
      <w:r>
        <w:t>make these agreements to avoid any future dispute between myself and Company regarding specific restrictions on my post−employment conduct that will be reasonable, necessary and enforceable to protect Company's Confidential Information and Proprietary</w:t>
      </w:r>
    </w:p>
    <w:p w:rsidR="00111023" w:rsidRDefault="003E18A5">
      <w:pPr>
        <w:ind w:left="-5" w:right="49"/>
      </w:pPr>
      <w:r>
        <w:t>Deve</w:t>
      </w:r>
      <w:r>
        <w:t>lopments and other legitimate business interests.  The Protective Covenants are ancillary to the other terms of this Agreement and my employment relationship with Company.  This Agreement benefits both me and Company because, among other things, it provide</w:t>
      </w:r>
      <w:r>
        <w:t>s finality and predictability for both me and the company regarding enforceable boundaries on my future conduct.  Accordingly, I agree that this Agreement and the restrictions in it should be enforced under common law rules favoring the enforcement of such</w:t>
      </w:r>
      <w:r>
        <w:t xml:space="preserve"> agreements.  For these reasons, I agree that I will not pursue any legal action to set aside or avoid application of the Protective Covenants.  This Agreement will survive the end of my employment with Company and shall, likewise, continue to apply and be</w:t>
      </w:r>
      <w:r>
        <w:t xml:space="preserve"> valid notwithstanding any change in my duties, responsibilities, position, or title.</w:t>
      </w:r>
    </w:p>
    <w:p w:rsidR="00111023" w:rsidRDefault="003E18A5">
      <w:pPr>
        <w:numPr>
          <w:ilvl w:val="0"/>
          <w:numId w:val="16"/>
        </w:numPr>
        <w:ind w:right="49"/>
      </w:pPr>
      <w:r>
        <w:rPr>
          <w:b/>
        </w:rPr>
        <w:t>Relief; Extension.</w:t>
      </w:r>
      <w:r>
        <w:t xml:space="preserve"> I understand that if I violate this Agreement (particularly the Protective Covenants), Company will be entitled to (i) injunctive relief by temporary r</w:t>
      </w:r>
      <w:r>
        <w:t>estraining order, temporary injunction, and/or permanent injunction, (ii) recovery of attorneys' fees and costs incurred by Company in obtaining such relief where allowed by law, and (iii) any other legal and equitable relief to which Company may be entitl</w:t>
      </w:r>
      <w:r>
        <w:t>ed. Injunctive relief will not exclude other remedies that might apply.  If I am found to have violated any restrictions in the Protective Covenants, then the time period for such restrictions will be extended by one day for each day that I am found to hav</w:t>
      </w:r>
      <w:r>
        <w:t>e violated them, up to a maximum extension equal to the time period originally prescribed for the restrictions.</w:t>
      </w:r>
    </w:p>
    <w:p w:rsidR="00111023" w:rsidRDefault="003E18A5">
      <w:pPr>
        <w:numPr>
          <w:ilvl w:val="0"/>
          <w:numId w:val="16"/>
        </w:numPr>
        <w:ind w:right="49"/>
      </w:pPr>
      <w:r>
        <w:rPr>
          <w:b/>
        </w:rPr>
        <w:t>Severability; Authority for Revision; Assignment; Governing Law.</w:t>
      </w:r>
      <w:r>
        <w:t xml:space="preserve">  The provisions of this Agreement will be separately construed.  If any provisi</w:t>
      </w:r>
      <w:r>
        <w:t>on contained in this Agreement is determined to be void, illegal or unenforceable, in whole or in part, then the other provisions contained herein will remain in full force and effect as if the provision so determined had not been contained herein.  If the</w:t>
      </w:r>
      <w:r>
        <w:t xml:space="preserve"> restrictions provided in this Agreement are deemed unenforceable as written, the parties expressly authorize the court to revise, delete, or add to such restrictions to the extent necessary to enforce the intent of the parties and to provide Company's goo</w:t>
      </w:r>
      <w:r>
        <w:t>dwill, Confidential Information, Proprietary Developments and other business interests with effective protection.  In the event the restrictions provided in this Agreement are deemed unenforceable and cannot be reformed to make them enforceable, then any p</w:t>
      </w:r>
      <w:r>
        <w:t>rior agreements that I have made with Company relating to confidential information or proprietary developments shall not be deemed to have been superseded or otherwise affected by this Agreement, but instead shall remain in effect.  The title and paragraph</w:t>
      </w:r>
      <w:r>
        <w:t xml:space="preserve"> headings in this Agreement are provided for convenience of reference only, and shall not be considered in determining its meaning, intent or applicability.   This Agreement will inure to the benefit of the parties' heirs, successors and assigns.  This Agr</w:t>
      </w:r>
      <w:r>
        <w:t>eement, including but not limited to the Protective Covenants, may be assigned by Company to a subsequent employer, successor or assign without the need for further authorization or agreement from me. This Agreement will be governed by the laws of the coun</w:t>
      </w:r>
      <w:r>
        <w:t>try and/or state identified as my work location in which I work at the time of its enforcement.</w:t>
      </w:r>
    </w:p>
    <w:p w:rsidR="00111023" w:rsidRDefault="003E18A5">
      <w:pPr>
        <w:numPr>
          <w:ilvl w:val="0"/>
          <w:numId w:val="16"/>
        </w:numPr>
        <w:ind w:right="49"/>
      </w:pPr>
      <w:r>
        <w:rPr>
          <w:b/>
        </w:rPr>
        <w:t>Acceptance by Company.</w:t>
      </w:r>
      <w:r>
        <w:t xml:space="preserve">  A counterpart of this Agreement has been manually executed by a duly authorized representative to indicate Company's acceptance of the terms hereof and Company's covenant to perform its obligations hereunder (including, without limitation, Company's agre</w:t>
      </w:r>
      <w:r>
        <w:t>ement that I will be provided certain confidential and proprietary information, training, and/or customer contacts to assist me in my duties). Such acceptance on behalf of Company is conditioned upon my reciprocal agreement to such terms.  I acknowledge th</w:t>
      </w:r>
      <w:r>
        <w:t>e sufficiency of Company's acceptance of the terms hereof to establish the mutual rights and responsibilities defined herein.</w:t>
      </w:r>
    </w:p>
    <w:p w:rsidR="00111023" w:rsidRDefault="003E18A5">
      <w:pPr>
        <w:numPr>
          <w:ilvl w:val="0"/>
          <w:numId w:val="16"/>
        </w:numPr>
        <w:spacing w:after="172"/>
        <w:ind w:right="49"/>
      </w:pPr>
      <w:r>
        <w:rPr>
          <w:b/>
        </w:rPr>
        <w:t xml:space="preserve">Acceptance by Employee. </w:t>
      </w:r>
      <w:r>
        <w:t xml:space="preserve"> By placing my signature below, I confirm that I have read and fully understood the terms of this Agreemen</w:t>
      </w:r>
      <w:r>
        <w:t>t and have been at liberty to seek legal advice on the same prior to my acceptance of such terms.</w:t>
      </w:r>
    </w:p>
    <w:p w:rsidR="00111023" w:rsidRDefault="003E18A5">
      <w:pPr>
        <w:spacing w:after="120" w:line="259" w:lineRule="auto"/>
        <w:ind w:left="0" w:firstLine="0"/>
      </w:pPr>
      <w:r>
        <w:rPr>
          <w:b/>
        </w:rPr>
        <w:t xml:space="preserve"> </w:t>
      </w:r>
    </w:p>
    <w:p w:rsidR="00111023" w:rsidRDefault="003E18A5">
      <w:pPr>
        <w:spacing w:after="14" w:line="247" w:lineRule="auto"/>
        <w:ind w:left="-5" w:right="267"/>
      </w:pPr>
      <w:r>
        <w:rPr>
          <w:b/>
        </w:rPr>
        <w:t>FOR Company</w:t>
      </w:r>
    </w:p>
    <w:p w:rsidR="00111023" w:rsidRDefault="003E18A5">
      <w:pPr>
        <w:spacing w:after="273" w:line="259" w:lineRule="auto"/>
        <w:ind w:left="0" w:firstLine="0"/>
      </w:pPr>
      <w:r>
        <w:rPr>
          <w:noProof/>
        </w:rPr>
        <w:drawing>
          <wp:inline distT="0" distB="0" distL="0" distR="0">
            <wp:extent cx="1924945" cy="381177"/>
            <wp:effectExtent l="0" t="0" r="0" b="0"/>
            <wp:docPr id="1795" name="Picture 1795"/>
            <wp:cNvGraphicFramePr/>
            <a:graphic xmlns:a="http://schemas.openxmlformats.org/drawingml/2006/main">
              <a:graphicData uri="http://schemas.openxmlformats.org/drawingml/2006/picture">
                <pic:pic xmlns:pic="http://schemas.openxmlformats.org/drawingml/2006/picture">
                  <pic:nvPicPr>
                    <pic:cNvPr id="1795" name="Picture 1795"/>
                    <pic:cNvPicPr/>
                  </pic:nvPicPr>
                  <pic:blipFill>
                    <a:blip r:embed="rId10"/>
                    <a:stretch>
                      <a:fillRect/>
                    </a:stretch>
                  </pic:blipFill>
                  <pic:spPr>
                    <a:xfrm>
                      <a:off x="0" y="0"/>
                      <a:ext cx="1924945" cy="381177"/>
                    </a:xfrm>
                    <a:prstGeom prst="rect">
                      <a:avLst/>
                    </a:prstGeom>
                  </pic:spPr>
                </pic:pic>
              </a:graphicData>
            </a:graphic>
          </wp:inline>
        </w:drawing>
      </w:r>
    </w:p>
    <w:p w:rsidR="00111023" w:rsidRDefault="003E18A5">
      <w:pPr>
        <w:spacing w:after="132" w:line="247" w:lineRule="auto"/>
        <w:ind w:left="-5" w:right="267"/>
      </w:pPr>
      <w:r>
        <w:rPr>
          <w:b/>
        </w:rPr>
        <w:t xml:space="preserve">Lokendra Sethi </w:t>
      </w:r>
    </w:p>
    <w:p w:rsidR="00111023" w:rsidRDefault="003E18A5">
      <w:pPr>
        <w:spacing w:after="167"/>
        <w:ind w:left="-5" w:right="49"/>
      </w:pPr>
      <w:r>
        <w:t>Vice President - Human Resources</w:t>
      </w:r>
    </w:p>
    <w:p w:rsidR="00111023" w:rsidRDefault="003E18A5">
      <w:pPr>
        <w:spacing w:after="135" w:line="259" w:lineRule="auto"/>
        <w:ind w:left="0" w:firstLine="0"/>
      </w:pPr>
      <w:r>
        <w:t xml:space="preserve"> </w:t>
      </w:r>
    </w:p>
    <w:p w:rsidR="00111023" w:rsidRDefault="003E18A5">
      <w:pPr>
        <w:spacing w:after="390" w:line="259" w:lineRule="auto"/>
        <w:ind w:left="0" w:firstLine="0"/>
      </w:pPr>
      <w:r>
        <w:t xml:space="preserve"> </w:t>
      </w:r>
    </w:p>
    <w:p w:rsidR="00111023" w:rsidRDefault="003E18A5">
      <w:pPr>
        <w:spacing w:after="147" w:line="247" w:lineRule="auto"/>
        <w:ind w:left="-5" w:right="267"/>
      </w:pPr>
      <w:r>
        <w:rPr>
          <w:b/>
        </w:rPr>
        <w:t>FOR Employee</w:t>
      </w:r>
    </w:p>
    <w:p w:rsidR="00111023" w:rsidRDefault="003E18A5">
      <w:pPr>
        <w:spacing w:after="165" w:line="259" w:lineRule="auto"/>
        <w:ind w:left="0" w:firstLine="0"/>
      </w:pPr>
      <w:r>
        <w:t xml:space="preserve"> </w:t>
      </w:r>
    </w:p>
    <w:p w:rsidR="00111023" w:rsidRDefault="003E18A5">
      <w:pPr>
        <w:spacing w:after="97" w:line="259" w:lineRule="auto"/>
        <w:ind w:left="-5"/>
      </w:pPr>
      <w:r>
        <w:rPr>
          <w:b/>
          <w:sz w:val="27"/>
        </w:rPr>
        <w:t xml:space="preserve">Name        :  </w:t>
      </w:r>
    </w:p>
    <w:p w:rsidR="00111023" w:rsidRDefault="003E18A5">
      <w:pPr>
        <w:spacing w:after="165" w:line="259" w:lineRule="auto"/>
        <w:ind w:left="0" w:firstLine="0"/>
      </w:pPr>
      <w:r>
        <w:t xml:space="preserve"> </w:t>
      </w:r>
    </w:p>
    <w:p w:rsidR="00111023" w:rsidRDefault="003E18A5">
      <w:pPr>
        <w:spacing w:after="97" w:line="259" w:lineRule="auto"/>
        <w:ind w:left="-5"/>
      </w:pPr>
      <w:r>
        <w:rPr>
          <w:b/>
          <w:sz w:val="27"/>
        </w:rPr>
        <w:t>Date          :</w:t>
      </w:r>
    </w:p>
    <w:p w:rsidR="00111023" w:rsidRDefault="003E18A5">
      <w:pPr>
        <w:spacing w:after="115" w:line="259" w:lineRule="auto"/>
        <w:ind w:left="0" w:firstLine="0"/>
      </w:pPr>
      <w:r>
        <w:rPr>
          <w:sz w:val="22"/>
        </w:rPr>
        <w:t xml:space="preserve"> </w:t>
      </w:r>
    </w:p>
    <w:p w:rsidR="00111023" w:rsidRDefault="003E18A5">
      <w:pPr>
        <w:spacing w:after="460" w:line="259" w:lineRule="auto"/>
        <w:ind w:left="0" w:firstLine="0"/>
      </w:pPr>
      <w:r>
        <w:rPr>
          <w:rFonts w:ascii="Calibri" w:eastAsia="Calibri" w:hAnsi="Calibri" w:cs="Calibri"/>
          <w:sz w:val="22"/>
        </w:rPr>
        <w:t xml:space="preserve"> </w:t>
      </w:r>
    </w:p>
    <w:p w:rsidR="00111023" w:rsidRDefault="003E18A5">
      <w:pPr>
        <w:spacing w:after="3" w:line="239" w:lineRule="auto"/>
        <w:ind w:left="-5" w:right="7"/>
      </w:pPr>
      <w:r>
        <w:rPr>
          <w:rFonts w:ascii="Segoe UI" w:eastAsia="Segoe UI" w:hAnsi="Segoe UI" w:cs="Segoe UI"/>
          <w:sz w:val="23"/>
        </w:rPr>
        <w:t xml:space="preserve">DXC Technology India Private Limited (formerly CSC Technologies India Private Limited) - Unit 13, Block 2, SDF Buildings, MEPZ SEZ, Tambaram, Chennai 600 045, Tamil Nadu. Registered in India, CIN: U72900TN2015FTC102489.  </w:t>
      </w:r>
    </w:p>
    <w:p w:rsidR="00111023" w:rsidRDefault="003E18A5">
      <w:pPr>
        <w:spacing w:after="3" w:line="239" w:lineRule="auto"/>
        <w:ind w:left="-5" w:right="7"/>
      </w:pPr>
      <w:r>
        <w:rPr>
          <w:rFonts w:ascii="Segoe UI" w:eastAsia="Segoe UI" w:hAnsi="Segoe UI" w:cs="Segoe UI"/>
          <w:sz w:val="23"/>
        </w:rPr>
        <w:t>DXC Technology Company -- This mes</w:t>
      </w:r>
      <w:r>
        <w:rPr>
          <w:rFonts w:ascii="Segoe UI" w:eastAsia="Segoe UI" w:hAnsi="Segoe UI" w:cs="Segoe UI"/>
          <w:sz w:val="23"/>
        </w:rPr>
        <w:t>sage is transmitted to you by or on behalf of DXC Technology Company or one of its affiliates. It is intended exclusively for the addressee. The substance of this message, along with any attachments, may contain proprietary, confidential or privileged info</w:t>
      </w:r>
      <w:r>
        <w:rPr>
          <w:rFonts w:ascii="Segoe UI" w:eastAsia="Segoe UI" w:hAnsi="Segoe UI" w:cs="Segoe UI"/>
          <w:sz w:val="23"/>
        </w:rPr>
        <w:t>rmation or information that is otherwise legally exempt from disclosure. Any unauthorized review, use, disclosure or distribution is prohibited. If you are not the intended recipient of this message, you are not authorized to read, print, retain, copy or d</w:t>
      </w:r>
      <w:r>
        <w:rPr>
          <w:rFonts w:ascii="Segoe UI" w:eastAsia="Segoe UI" w:hAnsi="Segoe UI" w:cs="Segoe UI"/>
          <w:sz w:val="23"/>
        </w:rPr>
        <w:t xml:space="preserve">isseminate any part of this message. If you have received this message in error, please destroy and delete all copies and notify the sender by return e-mail. Regardless of content, this e-mail shall not operate to bind DXC Technology Company or any of its </w:t>
      </w:r>
      <w:r>
        <w:rPr>
          <w:rFonts w:ascii="Segoe UI" w:eastAsia="Segoe UI" w:hAnsi="Segoe UI" w:cs="Segoe UI"/>
          <w:sz w:val="23"/>
        </w:rPr>
        <w:t>affiliates to any order or other contract unless pursuant to explicit written agreement or government initiative expressly permitting the use of email for such purpose.</w:t>
      </w:r>
    </w:p>
    <w:sectPr w:rsidR="00111023">
      <w:headerReference w:type="even" r:id="rId11"/>
      <w:headerReference w:type="default" r:id="rId12"/>
      <w:footerReference w:type="even" r:id="rId13"/>
      <w:footerReference w:type="default" r:id="rId14"/>
      <w:headerReference w:type="first" r:id="rId15"/>
      <w:footerReference w:type="first" r:id="rId16"/>
      <w:pgSz w:w="11899" w:h="16838"/>
      <w:pgMar w:top="624" w:right="980" w:bottom="599" w:left="1090" w:header="324"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E18A5">
      <w:pPr>
        <w:spacing w:after="0" w:line="240" w:lineRule="auto"/>
      </w:pPr>
      <w:r>
        <w:separator/>
      </w:r>
    </w:p>
  </w:endnote>
  <w:endnote w:type="continuationSeparator" w:id="0">
    <w:p w:rsidR="00000000" w:rsidRDefault="003E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023" w:rsidRDefault="003E18A5">
    <w:pPr>
      <w:tabs>
        <w:tab w:val="right" w:pos="10280"/>
      </w:tabs>
      <w:spacing w:after="0" w:line="259" w:lineRule="auto"/>
      <w:ind w:left="-561" w:right="-451" w:firstLine="0"/>
    </w:pPr>
    <w:r>
      <w:rPr>
        <w:rFonts w:ascii="Arial" w:eastAsia="Arial" w:hAnsi="Arial" w:cs="Arial"/>
        <w:color w:val="000000"/>
        <w:sz w:val="16"/>
      </w:rPr>
      <w:t>https://outlook.office365.com/mail/inbox/id/AAQkAGMzZDYwNjk5LTdjY2QtNDY1OS1hNzZhLTMyYzdjOWRhNjIzYgAQADCNvvUA0U8%2Brj86…</w:t>
    </w:r>
    <w:r>
      <w:rPr>
        <w:rFonts w:ascii="Arial" w:eastAsia="Arial" w:hAnsi="Arial" w:cs="Arial"/>
        <w:color w:val="000000"/>
        <w:sz w:val="16"/>
      </w:rPr>
      <w:tab/>
    </w:r>
    <w:r>
      <w:fldChar w:fldCharType="begin"/>
    </w:r>
    <w:r>
      <w:instrText xml:space="preserve"> PAGE   \* MERGEFORMAT </w:instrText>
    </w:r>
    <w: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w:t>
    </w:r>
    <w:r>
      <w:fldChar w:fldCharType="begin"/>
    </w:r>
    <w:r>
      <w:instrText xml:space="preserve"> NUMPAGES   \* MERGEFORMAT </w:instrText>
    </w:r>
    <w:r>
      <w:fldChar w:fldCharType="separate"/>
    </w:r>
    <w:r>
      <w:rPr>
        <w:rFonts w:ascii="Arial" w:eastAsia="Arial" w:hAnsi="Arial" w:cs="Arial"/>
        <w:color w:val="000000"/>
        <w:sz w:val="16"/>
      </w:rPr>
      <w:t>11</w:t>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023" w:rsidRDefault="003E18A5">
    <w:pPr>
      <w:tabs>
        <w:tab w:val="right" w:pos="10280"/>
      </w:tabs>
      <w:spacing w:after="0" w:line="259" w:lineRule="auto"/>
      <w:ind w:left="-561" w:right="-451" w:firstLine="0"/>
    </w:pPr>
    <w:r>
      <w:rPr>
        <w:rFonts w:ascii="Arial" w:eastAsia="Arial" w:hAnsi="Arial" w:cs="Arial"/>
        <w:color w:val="000000"/>
        <w:sz w:val="16"/>
      </w:rPr>
      <w:t>htt</w:t>
    </w:r>
    <w:r>
      <w:rPr>
        <w:rFonts w:ascii="Arial" w:eastAsia="Arial" w:hAnsi="Arial" w:cs="Arial"/>
        <w:color w:val="000000"/>
        <w:sz w:val="16"/>
      </w:rPr>
      <w:t>ps://outlook.office365.com/mail/inbox/id/AAQkAGMzZDYwNjk5LTdjY2QtNDY1OS1hNzZhLTMyYzdjOWRhNjIzYgAQADCNvvUA0U8%2Brj86…</w:t>
    </w:r>
    <w:r>
      <w:rPr>
        <w:rFonts w:ascii="Arial" w:eastAsia="Arial" w:hAnsi="Arial" w:cs="Arial"/>
        <w:color w:val="000000"/>
        <w:sz w:val="16"/>
      </w:rPr>
      <w:tab/>
    </w:r>
    <w:r>
      <w:fldChar w:fldCharType="begin"/>
    </w:r>
    <w:r>
      <w:instrText xml:space="preserve"> PAGE   \* MERGEFORMAT </w:instrText>
    </w:r>
    <w: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w:t>
    </w:r>
    <w:r>
      <w:fldChar w:fldCharType="begin"/>
    </w:r>
    <w:r>
      <w:instrText xml:space="preserve"> NUMPAGES   \* MERGEFORMAT </w:instrText>
    </w:r>
    <w:r>
      <w:fldChar w:fldCharType="separate"/>
    </w:r>
    <w:r>
      <w:rPr>
        <w:rFonts w:ascii="Arial" w:eastAsia="Arial" w:hAnsi="Arial" w:cs="Arial"/>
        <w:color w:val="000000"/>
        <w:sz w:val="16"/>
      </w:rPr>
      <w:t>11</w:t>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023" w:rsidRDefault="003E18A5">
    <w:pPr>
      <w:tabs>
        <w:tab w:val="right" w:pos="10280"/>
      </w:tabs>
      <w:spacing w:after="0" w:line="259" w:lineRule="auto"/>
      <w:ind w:left="-561" w:right="-451" w:firstLine="0"/>
    </w:pPr>
    <w:r>
      <w:rPr>
        <w:rFonts w:ascii="Arial" w:eastAsia="Arial" w:hAnsi="Arial" w:cs="Arial"/>
        <w:color w:val="000000"/>
        <w:sz w:val="16"/>
      </w:rPr>
      <w:t>https://outlook.office365.com/mail/inbox/id/AAQkAGMzZDYwNjk5LTdjY2QtNDY1OS1hNzZhLTMyYzdjOWRhNjIzYgAQADCNvvUA0U8%2Brj86…</w:t>
    </w:r>
    <w:r>
      <w:rPr>
        <w:rFonts w:ascii="Arial" w:eastAsia="Arial" w:hAnsi="Arial" w:cs="Arial"/>
        <w:color w:val="000000"/>
        <w:sz w:val="16"/>
      </w:rPr>
      <w:tab/>
    </w:r>
    <w:r>
      <w:fldChar w:fldCharType="begin"/>
    </w:r>
    <w:r>
      <w:instrText xml:space="preserve"> PAGE   \* MERGEFORMAT </w:instrText>
    </w:r>
    <w: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w:t>
    </w:r>
    <w:r>
      <w:fldChar w:fldCharType="begin"/>
    </w:r>
    <w:r>
      <w:instrText xml:space="preserve"> NUMPAGES   \* MERGEFORMAT </w:instrText>
    </w:r>
    <w:r>
      <w:fldChar w:fldCharType="separate"/>
    </w:r>
    <w:r>
      <w:rPr>
        <w:rFonts w:ascii="Arial" w:eastAsia="Arial" w:hAnsi="Arial" w:cs="Arial"/>
        <w:color w:val="000000"/>
        <w:sz w:val="16"/>
      </w:rPr>
      <w:t>11</w:t>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E18A5">
      <w:pPr>
        <w:spacing w:after="0" w:line="240" w:lineRule="auto"/>
      </w:pPr>
      <w:r>
        <w:separator/>
      </w:r>
    </w:p>
  </w:footnote>
  <w:footnote w:type="continuationSeparator" w:id="0">
    <w:p w:rsidR="00000000" w:rsidRDefault="003E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023" w:rsidRDefault="003E18A5">
    <w:pPr>
      <w:tabs>
        <w:tab w:val="center" w:pos="5557"/>
      </w:tabs>
      <w:spacing w:after="0" w:line="259" w:lineRule="auto"/>
      <w:ind w:left="-561" w:firstLine="0"/>
    </w:pPr>
    <w:r>
      <w:rPr>
        <w:rFonts w:ascii="Arial" w:eastAsia="Arial" w:hAnsi="Arial" w:cs="Arial"/>
        <w:color w:val="000000"/>
        <w:sz w:val="16"/>
      </w:rPr>
      <w:t>11/26/2020</w:t>
    </w:r>
    <w:r>
      <w:rPr>
        <w:rFonts w:ascii="Arial" w:eastAsia="Arial" w:hAnsi="Arial" w:cs="Arial"/>
        <w:color w:val="000000"/>
        <w:sz w:val="16"/>
      </w:rPr>
      <w:tab/>
      <w:t>Email - 17P31A0455 - Outlook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023" w:rsidRDefault="003E18A5">
    <w:pPr>
      <w:tabs>
        <w:tab w:val="center" w:pos="5557"/>
      </w:tabs>
      <w:spacing w:after="0" w:line="259" w:lineRule="auto"/>
      <w:ind w:left="-561" w:firstLine="0"/>
    </w:pPr>
    <w:r>
      <w:rPr>
        <w:rFonts w:ascii="Arial" w:eastAsia="Arial" w:hAnsi="Arial" w:cs="Arial"/>
        <w:color w:val="000000"/>
        <w:sz w:val="16"/>
      </w:rPr>
      <w:t>11/26/2020</w:t>
    </w:r>
    <w:r>
      <w:rPr>
        <w:rFonts w:ascii="Arial" w:eastAsia="Arial" w:hAnsi="Arial" w:cs="Arial"/>
        <w:color w:val="000000"/>
        <w:sz w:val="16"/>
      </w:rPr>
      <w:tab/>
    </w:r>
    <w:r>
      <w:rPr>
        <w:rFonts w:ascii="Arial" w:eastAsia="Arial" w:hAnsi="Arial" w:cs="Arial"/>
        <w:color w:val="000000"/>
        <w:sz w:val="16"/>
      </w:rPr>
      <w:t>Email - 17P31A0455 - Outlook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023" w:rsidRDefault="003E18A5">
    <w:pPr>
      <w:tabs>
        <w:tab w:val="center" w:pos="5557"/>
      </w:tabs>
      <w:spacing w:after="0" w:line="259" w:lineRule="auto"/>
      <w:ind w:left="-561" w:firstLine="0"/>
    </w:pPr>
    <w:r>
      <w:rPr>
        <w:rFonts w:ascii="Arial" w:eastAsia="Arial" w:hAnsi="Arial" w:cs="Arial"/>
        <w:color w:val="000000"/>
        <w:sz w:val="16"/>
      </w:rPr>
      <w:t>11/26/2020</w:t>
    </w:r>
    <w:r>
      <w:rPr>
        <w:rFonts w:ascii="Arial" w:eastAsia="Arial" w:hAnsi="Arial" w:cs="Arial"/>
        <w:color w:val="000000"/>
        <w:sz w:val="16"/>
      </w:rPr>
      <w:tab/>
      <w:t>Email - 17P31A0455 - Outlook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52D"/>
    <w:multiLevelType w:val="hybridMultilevel"/>
    <w:tmpl w:val="FFFFFFFF"/>
    <w:lvl w:ilvl="0" w:tplc="7D523062">
      <w:start w:val="1"/>
      <w:numFmt w:val="decimal"/>
      <w:lvlText w:val="%1."/>
      <w:lvlJc w:val="left"/>
      <w:pPr>
        <w:ind w:left="1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72B60CBE">
      <w:start w:val="1"/>
      <w:numFmt w:val="lowerLetter"/>
      <w:lvlText w:val="%2"/>
      <w:lvlJc w:val="left"/>
      <w:pPr>
        <w:ind w:left="10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27F0A1AE">
      <w:start w:val="1"/>
      <w:numFmt w:val="lowerRoman"/>
      <w:lvlText w:val="%3"/>
      <w:lvlJc w:val="left"/>
      <w:pPr>
        <w:ind w:left="18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38B4BA78">
      <w:start w:val="1"/>
      <w:numFmt w:val="decimal"/>
      <w:lvlText w:val="%4"/>
      <w:lvlJc w:val="left"/>
      <w:pPr>
        <w:ind w:left="25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1F30E8B0">
      <w:start w:val="1"/>
      <w:numFmt w:val="lowerLetter"/>
      <w:lvlText w:val="%5"/>
      <w:lvlJc w:val="left"/>
      <w:pPr>
        <w:ind w:left="3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57861C6C">
      <w:start w:val="1"/>
      <w:numFmt w:val="lowerRoman"/>
      <w:lvlText w:val="%6"/>
      <w:lvlJc w:val="left"/>
      <w:pPr>
        <w:ind w:left="39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B08A24C2">
      <w:start w:val="1"/>
      <w:numFmt w:val="decimal"/>
      <w:lvlText w:val="%7"/>
      <w:lvlJc w:val="left"/>
      <w:pPr>
        <w:ind w:left="46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86DAF52E">
      <w:start w:val="1"/>
      <w:numFmt w:val="lowerLetter"/>
      <w:lvlText w:val="%8"/>
      <w:lvlJc w:val="left"/>
      <w:pPr>
        <w:ind w:left="54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6F105180">
      <w:start w:val="1"/>
      <w:numFmt w:val="lowerRoman"/>
      <w:lvlText w:val="%9"/>
      <w:lvlJc w:val="left"/>
      <w:pPr>
        <w:ind w:left="61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1" w15:restartNumberingAfterBreak="0">
    <w:nsid w:val="09F536A3"/>
    <w:multiLevelType w:val="hybridMultilevel"/>
    <w:tmpl w:val="FFFFFFFF"/>
    <w:lvl w:ilvl="0" w:tplc="843C8300">
      <w:start w:val="4"/>
      <w:numFmt w:val="decimal"/>
      <w:lvlText w:val="%1."/>
      <w:lvlJc w:val="left"/>
      <w:pPr>
        <w:ind w:left="1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1" w:tplc="340AD0A4">
      <w:start w:val="1"/>
      <w:numFmt w:val="lowerLetter"/>
      <w:lvlText w:val="%2"/>
      <w:lvlJc w:val="left"/>
      <w:pPr>
        <w:ind w:left="10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2" w:tplc="CFB0489E">
      <w:start w:val="1"/>
      <w:numFmt w:val="lowerRoman"/>
      <w:lvlText w:val="%3"/>
      <w:lvlJc w:val="left"/>
      <w:pPr>
        <w:ind w:left="18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3" w:tplc="68389DC8">
      <w:start w:val="1"/>
      <w:numFmt w:val="decimal"/>
      <w:lvlText w:val="%4"/>
      <w:lvlJc w:val="left"/>
      <w:pPr>
        <w:ind w:left="25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4" w:tplc="ADF07AE2">
      <w:start w:val="1"/>
      <w:numFmt w:val="lowerLetter"/>
      <w:lvlText w:val="%5"/>
      <w:lvlJc w:val="left"/>
      <w:pPr>
        <w:ind w:left="324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5" w:tplc="B1ACB5D4">
      <w:start w:val="1"/>
      <w:numFmt w:val="lowerRoman"/>
      <w:lvlText w:val="%6"/>
      <w:lvlJc w:val="left"/>
      <w:pPr>
        <w:ind w:left="39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6" w:tplc="04160F50">
      <w:start w:val="1"/>
      <w:numFmt w:val="decimal"/>
      <w:lvlText w:val="%7"/>
      <w:lvlJc w:val="left"/>
      <w:pPr>
        <w:ind w:left="46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7" w:tplc="E3A84AA4">
      <w:start w:val="1"/>
      <w:numFmt w:val="lowerLetter"/>
      <w:lvlText w:val="%8"/>
      <w:lvlJc w:val="left"/>
      <w:pPr>
        <w:ind w:left="54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8" w:tplc="0AA0E060">
      <w:start w:val="1"/>
      <w:numFmt w:val="lowerRoman"/>
      <w:lvlText w:val="%9"/>
      <w:lvlJc w:val="left"/>
      <w:pPr>
        <w:ind w:left="61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abstractNum>
  <w:abstractNum w:abstractNumId="2" w15:restartNumberingAfterBreak="0">
    <w:nsid w:val="0B295C0C"/>
    <w:multiLevelType w:val="hybridMultilevel"/>
    <w:tmpl w:val="FFFFFFFF"/>
    <w:lvl w:ilvl="0" w:tplc="0E98259A">
      <w:start w:val="1"/>
      <w:numFmt w:val="lowerLetter"/>
      <w:lvlText w:val="(%1)"/>
      <w:lvlJc w:val="left"/>
      <w:pPr>
        <w:ind w:left="747"/>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E5AED658">
      <w:start w:val="1"/>
      <w:numFmt w:val="lowerLetter"/>
      <w:lvlText w:val="%2"/>
      <w:lvlJc w:val="left"/>
      <w:pPr>
        <w:ind w:left="10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86BA26F6">
      <w:start w:val="1"/>
      <w:numFmt w:val="lowerRoman"/>
      <w:lvlText w:val="%3"/>
      <w:lvlJc w:val="left"/>
      <w:pPr>
        <w:ind w:left="18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08A62922">
      <w:start w:val="1"/>
      <w:numFmt w:val="decimal"/>
      <w:lvlText w:val="%4"/>
      <w:lvlJc w:val="left"/>
      <w:pPr>
        <w:ind w:left="25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7946E7B8">
      <w:start w:val="1"/>
      <w:numFmt w:val="lowerLetter"/>
      <w:lvlText w:val="%5"/>
      <w:lvlJc w:val="left"/>
      <w:pPr>
        <w:ind w:left="3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41942D1A">
      <w:start w:val="1"/>
      <w:numFmt w:val="lowerRoman"/>
      <w:lvlText w:val="%6"/>
      <w:lvlJc w:val="left"/>
      <w:pPr>
        <w:ind w:left="39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A844D76E">
      <w:start w:val="1"/>
      <w:numFmt w:val="decimal"/>
      <w:lvlText w:val="%7"/>
      <w:lvlJc w:val="left"/>
      <w:pPr>
        <w:ind w:left="46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306C299A">
      <w:start w:val="1"/>
      <w:numFmt w:val="lowerLetter"/>
      <w:lvlText w:val="%8"/>
      <w:lvlJc w:val="left"/>
      <w:pPr>
        <w:ind w:left="54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4C7ECFDE">
      <w:start w:val="1"/>
      <w:numFmt w:val="lowerRoman"/>
      <w:lvlText w:val="%9"/>
      <w:lvlJc w:val="left"/>
      <w:pPr>
        <w:ind w:left="61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3" w15:restartNumberingAfterBreak="0">
    <w:nsid w:val="119D6007"/>
    <w:multiLevelType w:val="multilevel"/>
    <w:tmpl w:val="FFFFFFFF"/>
    <w:lvl w:ilvl="0">
      <w:start w:val="2"/>
      <w:numFmt w:val="decimal"/>
      <w:lvlText w:val="%1"/>
      <w:lvlJc w:val="left"/>
      <w:pPr>
        <w:ind w:left="3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1">
      <w:start w:val="3"/>
      <w:numFmt w:val="decimal"/>
      <w:lvlRestart w:val="0"/>
      <w:lvlText w:val="%1.%2"/>
      <w:lvlJc w:val="left"/>
      <w:pPr>
        <w:ind w:left="10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abstractNum>
  <w:abstractNum w:abstractNumId="4" w15:restartNumberingAfterBreak="0">
    <w:nsid w:val="28BC5F94"/>
    <w:multiLevelType w:val="multilevel"/>
    <w:tmpl w:val="FFFFFFFF"/>
    <w:lvl w:ilvl="0">
      <w:start w:val="2"/>
      <w:numFmt w:val="decimal"/>
      <w:lvlText w:val="%1"/>
      <w:lvlJc w:val="left"/>
      <w:pPr>
        <w:ind w:left="3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1">
      <w:start w:val="7"/>
      <w:numFmt w:val="decimal"/>
      <w:lvlRestart w:val="0"/>
      <w:lvlText w:val="%1.%2"/>
      <w:lvlJc w:val="left"/>
      <w:pPr>
        <w:ind w:left="12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abstractNum>
  <w:abstractNum w:abstractNumId="5" w15:restartNumberingAfterBreak="0">
    <w:nsid w:val="388F74DF"/>
    <w:multiLevelType w:val="multilevel"/>
    <w:tmpl w:val="FFFFFFFF"/>
    <w:lvl w:ilvl="0">
      <w:start w:val="2"/>
      <w:numFmt w:val="decimal"/>
      <w:lvlText w:val="%1"/>
      <w:lvlJc w:val="left"/>
      <w:pPr>
        <w:ind w:left="3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abstractNum>
  <w:abstractNum w:abstractNumId="6" w15:restartNumberingAfterBreak="0">
    <w:nsid w:val="3C9014E5"/>
    <w:multiLevelType w:val="hybridMultilevel"/>
    <w:tmpl w:val="FFFFFFFF"/>
    <w:lvl w:ilvl="0" w:tplc="8D127848">
      <w:start w:val="1"/>
      <w:numFmt w:val="decimal"/>
      <w:lvlText w:val="%1"/>
      <w:lvlJc w:val="left"/>
      <w:pPr>
        <w:ind w:left="3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F1201130">
      <w:start w:val="1"/>
      <w:numFmt w:val="lowerLetter"/>
      <w:lvlText w:val="%2"/>
      <w:lvlJc w:val="left"/>
      <w:pPr>
        <w:ind w:left="10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DFD0E32E">
      <w:start w:val="1"/>
      <w:numFmt w:val="lowerRoman"/>
      <w:lvlText w:val="%3"/>
      <w:lvlJc w:val="left"/>
      <w:pPr>
        <w:ind w:left="18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1C0C4A20">
      <w:start w:val="1"/>
      <w:numFmt w:val="decimal"/>
      <w:lvlText w:val="%4"/>
      <w:lvlJc w:val="left"/>
      <w:pPr>
        <w:ind w:left="25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1BB42CD8">
      <w:start w:val="1"/>
      <w:numFmt w:val="lowerLetter"/>
      <w:lvlText w:val="%5"/>
      <w:lvlJc w:val="left"/>
      <w:pPr>
        <w:ind w:left="3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B238A64E">
      <w:start w:val="1"/>
      <w:numFmt w:val="lowerRoman"/>
      <w:lvlText w:val="%6"/>
      <w:lvlJc w:val="left"/>
      <w:pPr>
        <w:ind w:left="39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7B5E30F2">
      <w:start w:val="1"/>
      <w:numFmt w:val="decimal"/>
      <w:lvlText w:val="%7"/>
      <w:lvlJc w:val="left"/>
      <w:pPr>
        <w:ind w:left="46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FAC4EB44">
      <w:start w:val="1"/>
      <w:numFmt w:val="lowerLetter"/>
      <w:lvlText w:val="%8"/>
      <w:lvlJc w:val="left"/>
      <w:pPr>
        <w:ind w:left="54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1166B5CC">
      <w:start w:val="1"/>
      <w:numFmt w:val="lowerRoman"/>
      <w:lvlText w:val="%9"/>
      <w:lvlJc w:val="left"/>
      <w:pPr>
        <w:ind w:left="61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7" w15:restartNumberingAfterBreak="0">
    <w:nsid w:val="40831F28"/>
    <w:multiLevelType w:val="hybridMultilevel"/>
    <w:tmpl w:val="FFFFFFFF"/>
    <w:lvl w:ilvl="0" w:tplc="F8AA17A0">
      <w:start w:val="1"/>
      <w:numFmt w:val="lowerLetter"/>
      <w:lvlText w:val="(%1)"/>
      <w:lvlJc w:val="left"/>
      <w:pPr>
        <w:ind w:left="1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A282E5A2">
      <w:start w:val="1"/>
      <w:numFmt w:val="lowerLetter"/>
      <w:lvlText w:val="%2"/>
      <w:lvlJc w:val="left"/>
      <w:pPr>
        <w:ind w:left="10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03843DF6">
      <w:start w:val="1"/>
      <w:numFmt w:val="lowerRoman"/>
      <w:lvlText w:val="%3"/>
      <w:lvlJc w:val="left"/>
      <w:pPr>
        <w:ind w:left="18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56B850A8">
      <w:start w:val="1"/>
      <w:numFmt w:val="decimal"/>
      <w:lvlText w:val="%4"/>
      <w:lvlJc w:val="left"/>
      <w:pPr>
        <w:ind w:left="25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9F424E92">
      <w:start w:val="1"/>
      <w:numFmt w:val="lowerLetter"/>
      <w:lvlText w:val="%5"/>
      <w:lvlJc w:val="left"/>
      <w:pPr>
        <w:ind w:left="3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8AECF1F8">
      <w:start w:val="1"/>
      <w:numFmt w:val="lowerRoman"/>
      <w:lvlText w:val="%6"/>
      <w:lvlJc w:val="left"/>
      <w:pPr>
        <w:ind w:left="39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4E50B4AC">
      <w:start w:val="1"/>
      <w:numFmt w:val="decimal"/>
      <w:lvlText w:val="%7"/>
      <w:lvlJc w:val="left"/>
      <w:pPr>
        <w:ind w:left="46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B01A7F16">
      <w:start w:val="1"/>
      <w:numFmt w:val="lowerLetter"/>
      <w:lvlText w:val="%8"/>
      <w:lvlJc w:val="left"/>
      <w:pPr>
        <w:ind w:left="54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01CC3AE6">
      <w:start w:val="1"/>
      <w:numFmt w:val="lowerRoman"/>
      <w:lvlText w:val="%9"/>
      <w:lvlJc w:val="left"/>
      <w:pPr>
        <w:ind w:left="61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8" w15:restartNumberingAfterBreak="0">
    <w:nsid w:val="4E2829EE"/>
    <w:multiLevelType w:val="hybridMultilevel"/>
    <w:tmpl w:val="FFFFFFFF"/>
    <w:lvl w:ilvl="0" w:tplc="96E8F056">
      <w:start w:val="1"/>
      <w:numFmt w:val="decimal"/>
      <w:lvlText w:val="%1."/>
      <w:lvlJc w:val="left"/>
      <w:pPr>
        <w:ind w:left="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B098258E">
      <w:start w:val="1"/>
      <w:numFmt w:val="lowerLetter"/>
      <w:lvlText w:val="%2"/>
      <w:lvlJc w:val="left"/>
      <w:pPr>
        <w:ind w:left="10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429CDE4C">
      <w:start w:val="1"/>
      <w:numFmt w:val="lowerRoman"/>
      <w:lvlText w:val="%3"/>
      <w:lvlJc w:val="left"/>
      <w:pPr>
        <w:ind w:left="18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CDCC96BE">
      <w:start w:val="1"/>
      <w:numFmt w:val="decimal"/>
      <w:lvlText w:val="%4"/>
      <w:lvlJc w:val="left"/>
      <w:pPr>
        <w:ind w:left="25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97844DE0">
      <w:start w:val="1"/>
      <w:numFmt w:val="lowerLetter"/>
      <w:lvlText w:val="%5"/>
      <w:lvlJc w:val="left"/>
      <w:pPr>
        <w:ind w:left="3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E744AC80">
      <w:start w:val="1"/>
      <w:numFmt w:val="lowerRoman"/>
      <w:lvlText w:val="%6"/>
      <w:lvlJc w:val="left"/>
      <w:pPr>
        <w:ind w:left="39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242C2FD6">
      <w:start w:val="1"/>
      <w:numFmt w:val="decimal"/>
      <w:lvlText w:val="%7"/>
      <w:lvlJc w:val="left"/>
      <w:pPr>
        <w:ind w:left="46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6C824C12">
      <w:start w:val="1"/>
      <w:numFmt w:val="lowerLetter"/>
      <w:lvlText w:val="%8"/>
      <w:lvlJc w:val="left"/>
      <w:pPr>
        <w:ind w:left="54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E500C13C">
      <w:start w:val="1"/>
      <w:numFmt w:val="lowerRoman"/>
      <w:lvlText w:val="%9"/>
      <w:lvlJc w:val="left"/>
      <w:pPr>
        <w:ind w:left="61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9" w15:restartNumberingAfterBreak="0">
    <w:nsid w:val="54E773D5"/>
    <w:multiLevelType w:val="hybridMultilevel"/>
    <w:tmpl w:val="FFFFFFFF"/>
    <w:lvl w:ilvl="0" w:tplc="264E00E6">
      <w:start w:val="1"/>
      <w:numFmt w:val="decimal"/>
      <w:lvlText w:val="%1."/>
      <w:lvlJc w:val="left"/>
      <w:pPr>
        <w:ind w:left="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EF10E7C2">
      <w:start w:val="1"/>
      <w:numFmt w:val="lowerLetter"/>
      <w:lvlText w:val="%2"/>
      <w:lvlJc w:val="left"/>
      <w:pPr>
        <w:ind w:left="10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92706EB8">
      <w:start w:val="1"/>
      <w:numFmt w:val="lowerRoman"/>
      <w:lvlText w:val="%3"/>
      <w:lvlJc w:val="left"/>
      <w:pPr>
        <w:ind w:left="18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0E58C9FE">
      <w:start w:val="1"/>
      <w:numFmt w:val="decimal"/>
      <w:lvlText w:val="%4"/>
      <w:lvlJc w:val="left"/>
      <w:pPr>
        <w:ind w:left="25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BA304988">
      <w:start w:val="1"/>
      <w:numFmt w:val="lowerLetter"/>
      <w:lvlText w:val="%5"/>
      <w:lvlJc w:val="left"/>
      <w:pPr>
        <w:ind w:left="3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6324F682">
      <w:start w:val="1"/>
      <w:numFmt w:val="lowerRoman"/>
      <w:lvlText w:val="%6"/>
      <w:lvlJc w:val="left"/>
      <w:pPr>
        <w:ind w:left="39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5C98C0FC">
      <w:start w:val="1"/>
      <w:numFmt w:val="decimal"/>
      <w:lvlText w:val="%7"/>
      <w:lvlJc w:val="left"/>
      <w:pPr>
        <w:ind w:left="46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39F82EBA">
      <w:start w:val="1"/>
      <w:numFmt w:val="lowerLetter"/>
      <w:lvlText w:val="%8"/>
      <w:lvlJc w:val="left"/>
      <w:pPr>
        <w:ind w:left="54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DA465732">
      <w:start w:val="1"/>
      <w:numFmt w:val="lowerRoman"/>
      <w:lvlText w:val="%9"/>
      <w:lvlJc w:val="left"/>
      <w:pPr>
        <w:ind w:left="61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10" w15:restartNumberingAfterBreak="0">
    <w:nsid w:val="58F57CDA"/>
    <w:multiLevelType w:val="multilevel"/>
    <w:tmpl w:val="FFFFFFFF"/>
    <w:lvl w:ilvl="0">
      <w:start w:val="1"/>
      <w:numFmt w:val="decimal"/>
      <w:lvlText w:val="%1"/>
      <w:lvlJc w:val="left"/>
      <w:pPr>
        <w:ind w:left="1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abstractNum>
  <w:abstractNum w:abstractNumId="11" w15:restartNumberingAfterBreak="0">
    <w:nsid w:val="6CE673B8"/>
    <w:multiLevelType w:val="hybridMultilevel"/>
    <w:tmpl w:val="FFFFFFFF"/>
    <w:lvl w:ilvl="0" w:tplc="4CA8356A">
      <w:start w:val="1"/>
      <w:numFmt w:val="lowerRoman"/>
      <w:lvlText w:val="%1."/>
      <w:lvlJc w:val="left"/>
      <w:pPr>
        <w:ind w:left="1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79EE08FC">
      <w:start w:val="1"/>
      <w:numFmt w:val="lowerLetter"/>
      <w:lvlText w:val="%2"/>
      <w:lvlJc w:val="left"/>
      <w:pPr>
        <w:ind w:left="10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12A0F484">
      <w:start w:val="1"/>
      <w:numFmt w:val="lowerRoman"/>
      <w:lvlText w:val="%3"/>
      <w:lvlJc w:val="left"/>
      <w:pPr>
        <w:ind w:left="18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0E5EB0E6">
      <w:start w:val="1"/>
      <w:numFmt w:val="decimal"/>
      <w:lvlText w:val="%4"/>
      <w:lvlJc w:val="left"/>
      <w:pPr>
        <w:ind w:left="25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D8BA0F42">
      <w:start w:val="1"/>
      <w:numFmt w:val="lowerLetter"/>
      <w:lvlText w:val="%5"/>
      <w:lvlJc w:val="left"/>
      <w:pPr>
        <w:ind w:left="3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929CF952">
      <w:start w:val="1"/>
      <w:numFmt w:val="lowerRoman"/>
      <w:lvlText w:val="%6"/>
      <w:lvlJc w:val="left"/>
      <w:pPr>
        <w:ind w:left="39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840E8358">
      <w:start w:val="1"/>
      <w:numFmt w:val="decimal"/>
      <w:lvlText w:val="%7"/>
      <w:lvlJc w:val="left"/>
      <w:pPr>
        <w:ind w:left="46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613CBC8A">
      <w:start w:val="1"/>
      <w:numFmt w:val="lowerLetter"/>
      <w:lvlText w:val="%8"/>
      <w:lvlJc w:val="left"/>
      <w:pPr>
        <w:ind w:left="54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80CEDEDC">
      <w:start w:val="1"/>
      <w:numFmt w:val="lowerRoman"/>
      <w:lvlText w:val="%9"/>
      <w:lvlJc w:val="left"/>
      <w:pPr>
        <w:ind w:left="61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12" w15:restartNumberingAfterBreak="0">
    <w:nsid w:val="714F40DA"/>
    <w:multiLevelType w:val="hybridMultilevel"/>
    <w:tmpl w:val="FFFFFFFF"/>
    <w:lvl w:ilvl="0" w:tplc="572C8708">
      <w:start w:val="1"/>
      <w:numFmt w:val="decimal"/>
      <w:lvlText w:val="%1."/>
      <w:lvlJc w:val="left"/>
      <w:pPr>
        <w:ind w:left="1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1" w:tplc="DF66E854">
      <w:start w:val="1"/>
      <w:numFmt w:val="lowerLetter"/>
      <w:lvlText w:val="%2"/>
      <w:lvlJc w:val="left"/>
      <w:pPr>
        <w:ind w:left="10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2" w:tplc="9D601C5A">
      <w:start w:val="1"/>
      <w:numFmt w:val="lowerRoman"/>
      <w:lvlText w:val="%3"/>
      <w:lvlJc w:val="left"/>
      <w:pPr>
        <w:ind w:left="18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3" w:tplc="1D1C0230">
      <w:start w:val="1"/>
      <w:numFmt w:val="decimal"/>
      <w:lvlText w:val="%4"/>
      <w:lvlJc w:val="left"/>
      <w:pPr>
        <w:ind w:left="25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4" w:tplc="39FCFDE4">
      <w:start w:val="1"/>
      <w:numFmt w:val="lowerLetter"/>
      <w:lvlText w:val="%5"/>
      <w:lvlJc w:val="left"/>
      <w:pPr>
        <w:ind w:left="324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5" w:tplc="C20CFDBA">
      <w:start w:val="1"/>
      <w:numFmt w:val="lowerRoman"/>
      <w:lvlText w:val="%6"/>
      <w:lvlJc w:val="left"/>
      <w:pPr>
        <w:ind w:left="39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6" w:tplc="956238E0">
      <w:start w:val="1"/>
      <w:numFmt w:val="decimal"/>
      <w:lvlText w:val="%7"/>
      <w:lvlJc w:val="left"/>
      <w:pPr>
        <w:ind w:left="46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7" w:tplc="53EA9B78">
      <w:start w:val="1"/>
      <w:numFmt w:val="lowerLetter"/>
      <w:lvlText w:val="%8"/>
      <w:lvlJc w:val="left"/>
      <w:pPr>
        <w:ind w:left="54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8" w:tplc="C0E483E2">
      <w:start w:val="1"/>
      <w:numFmt w:val="lowerRoman"/>
      <w:lvlText w:val="%9"/>
      <w:lvlJc w:val="left"/>
      <w:pPr>
        <w:ind w:left="61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abstractNum>
  <w:abstractNum w:abstractNumId="13" w15:restartNumberingAfterBreak="0">
    <w:nsid w:val="72AF057F"/>
    <w:multiLevelType w:val="hybridMultilevel"/>
    <w:tmpl w:val="FFFFFFFF"/>
    <w:lvl w:ilvl="0" w:tplc="362CAF98">
      <w:start w:val="1"/>
      <w:numFmt w:val="lowerLetter"/>
      <w:lvlText w:val="(%1)"/>
      <w:lvlJc w:val="left"/>
      <w:pPr>
        <w:ind w:left="687"/>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D40A3776">
      <w:start w:val="1"/>
      <w:numFmt w:val="lowerLetter"/>
      <w:lvlText w:val="%2"/>
      <w:lvlJc w:val="left"/>
      <w:pPr>
        <w:ind w:left="10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21BA2AE8">
      <w:start w:val="1"/>
      <w:numFmt w:val="lowerRoman"/>
      <w:lvlText w:val="%3"/>
      <w:lvlJc w:val="left"/>
      <w:pPr>
        <w:ind w:left="18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91EC8F8C">
      <w:start w:val="1"/>
      <w:numFmt w:val="decimal"/>
      <w:lvlText w:val="%4"/>
      <w:lvlJc w:val="left"/>
      <w:pPr>
        <w:ind w:left="25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90DA7538">
      <w:start w:val="1"/>
      <w:numFmt w:val="lowerLetter"/>
      <w:lvlText w:val="%5"/>
      <w:lvlJc w:val="left"/>
      <w:pPr>
        <w:ind w:left="3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87C64CBE">
      <w:start w:val="1"/>
      <w:numFmt w:val="lowerRoman"/>
      <w:lvlText w:val="%6"/>
      <w:lvlJc w:val="left"/>
      <w:pPr>
        <w:ind w:left="39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892A7A08">
      <w:start w:val="1"/>
      <w:numFmt w:val="decimal"/>
      <w:lvlText w:val="%7"/>
      <w:lvlJc w:val="left"/>
      <w:pPr>
        <w:ind w:left="46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0D38728C">
      <w:start w:val="1"/>
      <w:numFmt w:val="lowerLetter"/>
      <w:lvlText w:val="%8"/>
      <w:lvlJc w:val="left"/>
      <w:pPr>
        <w:ind w:left="54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D59A0982">
      <w:start w:val="1"/>
      <w:numFmt w:val="lowerRoman"/>
      <w:lvlText w:val="%9"/>
      <w:lvlJc w:val="left"/>
      <w:pPr>
        <w:ind w:left="61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14" w15:restartNumberingAfterBreak="0">
    <w:nsid w:val="76707A9A"/>
    <w:multiLevelType w:val="hybridMultilevel"/>
    <w:tmpl w:val="FFFFFFFF"/>
    <w:lvl w:ilvl="0" w:tplc="94C8573E">
      <w:start w:val="8"/>
      <w:numFmt w:val="decimal"/>
      <w:lvlText w:val="%1."/>
      <w:lvlJc w:val="left"/>
      <w:pPr>
        <w:ind w:left="1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1" w:tplc="4BB283EE">
      <w:start w:val="1"/>
      <w:numFmt w:val="lowerLetter"/>
      <w:lvlText w:val="%2"/>
      <w:lvlJc w:val="left"/>
      <w:pPr>
        <w:ind w:left="10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2" w:tplc="E9200106">
      <w:start w:val="1"/>
      <w:numFmt w:val="lowerRoman"/>
      <w:lvlText w:val="%3"/>
      <w:lvlJc w:val="left"/>
      <w:pPr>
        <w:ind w:left="18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3" w:tplc="9718EDFC">
      <w:start w:val="1"/>
      <w:numFmt w:val="decimal"/>
      <w:lvlText w:val="%4"/>
      <w:lvlJc w:val="left"/>
      <w:pPr>
        <w:ind w:left="25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4" w:tplc="6D466DE4">
      <w:start w:val="1"/>
      <w:numFmt w:val="lowerLetter"/>
      <w:lvlText w:val="%5"/>
      <w:lvlJc w:val="left"/>
      <w:pPr>
        <w:ind w:left="324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5" w:tplc="1BDC3E32">
      <w:start w:val="1"/>
      <w:numFmt w:val="lowerRoman"/>
      <w:lvlText w:val="%6"/>
      <w:lvlJc w:val="left"/>
      <w:pPr>
        <w:ind w:left="396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6" w:tplc="75A6D2C8">
      <w:start w:val="1"/>
      <w:numFmt w:val="decimal"/>
      <w:lvlText w:val="%7"/>
      <w:lvlJc w:val="left"/>
      <w:pPr>
        <w:ind w:left="468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7" w:tplc="E138B362">
      <w:start w:val="1"/>
      <w:numFmt w:val="lowerLetter"/>
      <w:lvlText w:val="%8"/>
      <w:lvlJc w:val="left"/>
      <w:pPr>
        <w:ind w:left="540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lvl w:ilvl="8" w:tplc="570CE6F2">
      <w:start w:val="1"/>
      <w:numFmt w:val="lowerRoman"/>
      <w:lvlText w:val="%9"/>
      <w:lvlJc w:val="left"/>
      <w:pPr>
        <w:ind w:left="6120"/>
      </w:pPr>
      <w:rPr>
        <w:rFonts w:ascii="Times New Roman" w:eastAsia="Times New Roman" w:hAnsi="Times New Roman" w:cs="Times New Roman"/>
        <w:b/>
        <w:bCs/>
        <w:i w:val="0"/>
        <w:strike w:val="0"/>
        <w:dstrike w:val="0"/>
        <w:color w:val="201F1E"/>
        <w:sz w:val="24"/>
        <w:szCs w:val="24"/>
        <w:u w:val="none" w:color="000000"/>
        <w:bdr w:val="none" w:sz="0" w:space="0" w:color="auto"/>
        <w:shd w:val="clear" w:color="auto" w:fill="auto"/>
        <w:vertAlign w:val="baseline"/>
      </w:rPr>
    </w:lvl>
  </w:abstractNum>
  <w:abstractNum w:abstractNumId="15" w15:restartNumberingAfterBreak="0">
    <w:nsid w:val="79E51BE6"/>
    <w:multiLevelType w:val="hybridMultilevel"/>
    <w:tmpl w:val="FFFFFFFF"/>
    <w:lvl w:ilvl="0" w:tplc="D702E0BA">
      <w:start w:val="1"/>
      <w:numFmt w:val="upperRoman"/>
      <w:lvlText w:val="%1."/>
      <w:lvlJc w:val="left"/>
      <w:pPr>
        <w:ind w:left="3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D0A26C5C">
      <w:start w:val="1"/>
      <w:numFmt w:val="lowerLetter"/>
      <w:lvlText w:val="%2"/>
      <w:lvlJc w:val="left"/>
      <w:pPr>
        <w:ind w:left="10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97D8A3D4">
      <w:start w:val="1"/>
      <w:numFmt w:val="lowerRoman"/>
      <w:lvlText w:val="%3"/>
      <w:lvlJc w:val="left"/>
      <w:pPr>
        <w:ind w:left="18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7CF6458E">
      <w:start w:val="1"/>
      <w:numFmt w:val="decimal"/>
      <w:lvlText w:val="%4"/>
      <w:lvlJc w:val="left"/>
      <w:pPr>
        <w:ind w:left="25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E2C2AEDC">
      <w:start w:val="1"/>
      <w:numFmt w:val="lowerLetter"/>
      <w:lvlText w:val="%5"/>
      <w:lvlJc w:val="left"/>
      <w:pPr>
        <w:ind w:left="324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DDB4EC24">
      <w:start w:val="1"/>
      <w:numFmt w:val="lowerRoman"/>
      <w:lvlText w:val="%6"/>
      <w:lvlJc w:val="left"/>
      <w:pPr>
        <w:ind w:left="396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C15C9E36">
      <w:start w:val="1"/>
      <w:numFmt w:val="decimal"/>
      <w:lvlText w:val="%7"/>
      <w:lvlJc w:val="left"/>
      <w:pPr>
        <w:ind w:left="468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0F4428EA">
      <w:start w:val="1"/>
      <w:numFmt w:val="lowerLetter"/>
      <w:lvlText w:val="%8"/>
      <w:lvlJc w:val="left"/>
      <w:pPr>
        <w:ind w:left="540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E1E82B54">
      <w:start w:val="1"/>
      <w:numFmt w:val="lowerRoman"/>
      <w:lvlText w:val="%9"/>
      <w:lvlJc w:val="left"/>
      <w:pPr>
        <w:ind w:left="6120"/>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num w:numId="1">
    <w:abstractNumId w:val="10"/>
  </w:num>
  <w:num w:numId="2">
    <w:abstractNumId w:val="0"/>
  </w:num>
  <w:num w:numId="3">
    <w:abstractNumId w:val="3"/>
  </w:num>
  <w:num w:numId="4">
    <w:abstractNumId w:val="5"/>
  </w:num>
  <w:num w:numId="5">
    <w:abstractNumId w:val="11"/>
  </w:num>
  <w:num w:numId="6">
    <w:abstractNumId w:val="4"/>
  </w:num>
  <w:num w:numId="7">
    <w:abstractNumId w:val="15"/>
  </w:num>
  <w:num w:numId="8">
    <w:abstractNumId w:val="8"/>
  </w:num>
  <w:num w:numId="9">
    <w:abstractNumId w:val="9"/>
  </w:num>
  <w:num w:numId="10">
    <w:abstractNumId w:val="6"/>
  </w:num>
  <w:num w:numId="11">
    <w:abstractNumId w:val="12"/>
  </w:num>
  <w:num w:numId="12">
    <w:abstractNumId w:val="13"/>
  </w:num>
  <w:num w:numId="13">
    <w:abstractNumId w:val="2"/>
  </w:num>
  <w:num w:numId="14">
    <w:abstractNumId w:val="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23"/>
    <w:rsid w:val="00111023"/>
    <w:rsid w:val="003E1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FC3954D-28F0-474C-AFD4-9BA2DF54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27" w:lineRule="auto"/>
      <w:ind w:left="10" w:hanging="10"/>
    </w:pPr>
    <w:rPr>
      <w:rFonts w:ascii="Times New Roman" w:eastAsia="Times New Roman" w:hAnsi="Times New Roman" w:cs="Times New Roman"/>
      <w:color w:val="201F1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4.jpg"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4547</Words>
  <Characters>25922</Characters>
  <Application>Microsoft Office Word</Application>
  <DocSecurity>0</DocSecurity>
  <Lines>216</Lines>
  <Paragraphs>60</Paragraphs>
  <ScaleCrop>false</ScaleCrop>
  <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neelima vallamkonda</cp:lastModifiedBy>
  <cp:revision>2</cp:revision>
  <dcterms:created xsi:type="dcterms:W3CDTF">2021-10-12T15:47:00Z</dcterms:created>
  <dcterms:modified xsi:type="dcterms:W3CDTF">2021-10-12T15:47:00Z</dcterms:modified>
</cp:coreProperties>
</file>